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DE2" w14:textId="77777777" w:rsidR="009675E3" w:rsidRPr="00AB6D56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i/>
          <w:kern w:val="32"/>
          <w:sz w:val="48"/>
          <w:szCs w:val="32"/>
          <w:lang w:val="x-none" w:eastAsia="x-none"/>
        </w:rPr>
      </w:pPr>
      <w:r w:rsidRPr="00AB6D56">
        <w:rPr>
          <w:rFonts w:ascii="Arial Narrow" w:eastAsia="Times New Roman" w:hAnsi="Arial Narrow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AB6D56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sz w:val="24"/>
          <w:szCs w:val="20"/>
        </w:rPr>
      </w:pPr>
    </w:p>
    <w:p w14:paraId="479D6C14" w14:textId="2909C192" w:rsidR="009675E3" w:rsidRPr="00AB6D56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sz w:val="24"/>
          <w:szCs w:val="20"/>
        </w:rPr>
      </w:pPr>
      <w:r w:rsidRPr="00AB6D56">
        <w:rPr>
          <w:rFonts w:ascii="Arial Narrow" w:eastAsia="Times New Roman" w:hAnsi="Arial Narrow" w:cs="Arial"/>
          <w:sz w:val="24"/>
          <w:szCs w:val="20"/>
        </w:rPr>
        <w:t xml:space="preserve">The delivery schedule expressed as </w:t>
      </w:r>
      <w:r w:rsidRPr="00AB6D56">
        <w:rPr>
          <w:rFonts w:ascii="Arial Narrow" w:eastAsia="Times New Roman" w:hAnsi="Arial Narrow" w:cs="Arial"/>
          <w:b/>
          <w:sz w:val="24"/>
          <w:szCs w:val="20"/>
        </w:rPr>
        <w:t>weeks/months</w:t>
      </w:r>
      <w:r w:rsidRPr="00AB6D56">
        <w:rPr>
          <w:rFonts w:ascii="Arial Narrow" w:eastAsia="Times New Roman" w:hAnsi="Arial Narrow" w:cs="Arial"/>
          <w:sz w:val="24"/>
          <w:szCs w:val="20"/>
        </w:rPr>
        <w:t xml:space="preserve"> stipulates hereaft</w:t>
      </w:r>
      <w:r w:rsidR="00DC0DDB" w:rsidRPr="00AB6D56">
        <w:rPr>
          <w:rFonts w:ascii="Arial Narrow" w:eastAsia="Times New Roman" w:hAnsi="Arial Narrow" w:cs="Arial"/>
          <w:sz w:val="24"/>
          <w:szCs w:val="20"/>
        </w:rPr>
        <w:t xml:space="preserve">er as </w:t>
      </w:r>
      <w:r w:rsidRPr="00AB6D56">
        <w:rPr>
          <w:rFonts w:ascii="Arial Narrow" w:eastAsia="Times New Roman" w:hAnsi="Arial Narrow" w:cs="Arial"/>
          <w:sz w:val="24"/>
          <w:szCs w:val="20"/>
        </w:rPr>
        <w:t xml:space="preserve">date of delivery to the project site.  </w:t>
      </w:r>
    </w:p>
    <w:p w14:paraId="7D481999" w14:textId="77777777" w:rsidR="009675E3" w:rsidRPr="00AB6D56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sz w:val="24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784"/>
        <w:gridCol w:w="1276"/>
        <w:gridCol w:w="1842"/>
        <w:gridCol w:w="1701"/>
      </w:tblGrid>
      <w:tr w:rsidR="009675E3" w:rsidRPr="00AB6D56" w14:paraId="5A28BFE3" w14:textId="77777777" w:rsidTr="005866CC">
        <w:trPr>
          <w:trHeight w:val="536"/>
          <w:jc w:val="center"/>
        </w:trPr>
        <w:tc>
          <w:tcPr>
            <w:tcW w:w="1165" w:type="dxa"/>
            <w:shd w:val="clear" w:color="auto" w:fill="D9E2F3" w:themeFill="accent5" w:themeFillTint="33"/>
            <w:noWrap/>
            <w:vAlign w:val="center"/>
          </w:tcPr>
          <w:p w14:paraId="520AF6B8" w14:textId="77777777" w:rsidR="009675E3" w:rsidRPr="00AB6D56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4784" w:type="dxa"/>
            <w:shd w:val="clear" w:color="auto" w:fill="D9E2F3" w:themeFill="accent5" w:themeFillTint="33"/>
            <w:noWrap/>
            <w:vAlign w:val="center"/>
          </w:tcPr>
          <w:p w14:paraId="09A7DFAB" w14:textId="153EB052" w:rsidR="009675E3" w:rsidRPr="00AB6D56" w:rsidRDefault="00071D40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3C490A" w14:textId="77777777" w:rsidR="009675E3" w:rsidRPr="00AB6D56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BCAB4AA" w14:textId="7C4DEC4A" w:rsidR="009675E3" w:rsidRPr="00AB6D56" w:rsidRDefault="009675E3" w:rsidP="00CC3A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Delivered, Weeks/Month</w:t>
            </w:r>
            <w:r w:rsidR="00CC3AD9"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81A1CA" w14:textId="77777777" w:rsidR="009675E3" w:rsidRPr="00AB6D56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AB6D56">
              <w:rPr>
                <w:rFonts w:ascii="Arial Narrow" w:eastAsia="Times New Roman" w:hAnsi="Arial Narrow" w:cs="Arial"/>
                <w:b/>
                <w:sz w:val="24"/>
                <w:szCs w:val="24"/>
              </w:rPr>
              <w:t>Statement of Compliance</w:t>
            </w:r>
          </w:p>
        </w:tc>
      </w:tr>
      <w:tr w:rsidR="00071D40" w:rsidRPr="00AB6D56" w14:paraId="3151263E" w14:textId="77777777" w:rsidTr="00CC3AD9">
        <w:trPr>
          <w:trHeight w:val="536"/>
          <w:jc w:val="center"/>
        </w:trPr>
        <w:tc>
          <w:tcPr>
            <w:tcW w:w="10768" w:type="dxa"/>
            <w:gridSpan w:val="5"/>
            <w:shd w:val="clear" w:color="auto" w:fill="auto"/>
            <w:noWrap/>
            <w:vAlign w:val="center"/>
          </w:tcPr>
          <w:p w14:paraId="7431B09B" w14:textId="7CC46409" w:rsidR="00071D40" w:rsidRPr="00AB6D56" w:rsidRDefault="00071D40" w:rsidP="00CC3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il"/>
              </w:rPr>
              <w:t>Period</w:t>
            </w:r>
            <w:r w:rsidR="00CC3AD9" w:rsidRPr="00AB6D5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il"/>
              </w:rPr>
              <w:t xml:space="preserve">:    </w:t>
            </w:r>
            <w:r w:rsidR="00744513" w:rsidRPr="00AB6D5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il"/>
              </w:rPr>
              <w:t>January- March 2022</w:t>
            </w:r>
          </w:p>
        </w:tc>
      </w:tr>
      <w:tr w:rsidR="00744513" w:rsidRPr="00AB6D56" w14:paraId="3C989B50" w14:textId="77777777" w:rsidTr="00744513">
        <w:trPr>
          <w:trHeight w:val="536"/>
          <w:jc w:val="center"/>
        </w:trPr>
        <w:tc>
          <w:tcPr>
            <w:tcW w:w="10768" w:type="dxa"/>
            <w:gridSpan w:val="5"/>
            <w:shd w:val="clear" w:color="auto" w:fill="D9E2F3" w:themeFill="accent5" w:themeFillTint="33"/>
            <w:noWrap/>
            <w:vAlign w:val="center"/>
          </w:tcPr>
          <w:p w14:paraId="181D7184" w14:textId="30F7D0AD" w:rsidR="00744513" w:rsidRPr="00AB6D56" w:rsidRDefault="00744513" w:rsidP="00744513">
            <w:pPr>
              <w:tabs>
                <w:tab w:val="left" w:pos="284"/>
              </w:tabs>
              <w:contextualSpacing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6D56">
              <w:rPr>
                <w:rFonts w:ascii="Arial Narrow" w:hAnsi="Arial Narrow" w:cs="Arial"/>
                <w:b/>
                <w:sz w:val="20"/>
              </w:rPr>
              <w:t>A. EXPERIENTIAL AND IMMERSIVE BRAND ACTIVATIONS</w:t>
            </w:r>
          </w:p>
        </w:tc>
      </w:tr>
      <w:tr w:rsidR="00744513" w:rsidRPr="00AB6D56" w14:paraId="5FE82AB3" w14:textId="77777777" w:rsidTr="00054E8B">
        <w:trPr>
          <w:trHeight w:val="466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D16A74E" w14:textId="199B9AE1" w:rsidR="00744513" w:rsidRPr="00AB6D56" w:rsidRDefault="00744513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6A2DC8F" w14:textId="77777777" w:rsidR="00744513" w:rsidRPr="00AB6D56" w:rsidRDefault="00744513" w:rsidP="00744513">
            <w:pPr>
              <w:pStyle w:val="NoSpacing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 xml:space="preserve">Highly-themed, immersive pocket activations </w:t>
            </w:r>
            <w:r w:rsidRPr="00AB6D56">
              <w:rPr>
                <w:rFonts w:ascii="Arial Narrow" w:hAnsi="Arial Narrow"/>
                <w:b/>
                <w:sz w:val="20"/>
                <w:szCs w:val="20"/>
                <w:u w:val="single"/>
              </w:rPr>
              <w:t>at a maximum of two (2) events/month</w:t>
            </w:r>
            <w:r w:rsidRPr="00AB6D56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AB6D5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 total of six (6) pocket activations </w:t>
            </w:r>
            <w:r w:rsidRPr="00AB6D56">
              <w:rPr>
                <w:rFonts w:ascii="Arial Narrow" w:hAnsi="Arial Narrow"/>
                <w:sz w:val="20"/>
                <w:szCs w:val="20"/>
              </w:rPr>
              <w:t>from January 2022 to March 2022;</w:t>
            </w:r>
          </w:p>
          <w:p w14:paraId="7CEFC894" w14:textId="77777777" w:rsidR="00744513" w:rsidRPr="00AB6D56" w:rsidRDefault="00744513" w:rsidP="00744513">
            <w:pPr>
              <w:widowControl w:val="0"/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Cs/>
              </w:rPr>
            </w:pPr>
          </w:p>
          <w:p w14:paraId="115A76FA" w14:textId="60FFE54C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M</w:t>
            </w:r>
            <w:r w:rsidRPr="00AB6D56">
              <w:rPr>
                <w:rFonts w:ascii="Arial Narrow" w:hAnsi="Arial Narrow"/>
                <w:sz w:val="20"/>
                <w:szCs w:val="20"/>
              </w:rPr>
              <w:t>anpower</w:t>
            </w:r>
            <w:bookmarkStart w:id="0" w:name="_GoBack"/>
            <w:bookmarkEnd w:id="0"/>
          </w:p>
          <w:p w14:paraId="2764EDF7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transport services (if applicable)</w:t>
            </w:r>
          </w:p>
          <w:p w14:paraId="7AE88A88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F&amp;B for guests</w:t>
            </w:r>
          </w:p>
          <w:p w14:paraId="62ED7136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S</w:t>
            </w:r>
            <w:r w:rsidRPr="00AB6D56">
              <w:rPr>
                <w:rFonts w:ascii="Arial Narrow" w:hAnsi="Arial Narrow"/>
                <w:sz w:val="20"/>
                <w:szCs w:val="20"/>
              </w:rPr>
              <w:t>peakers’ honorarium</w:t>
            </w:r>
          </w:p>
          <w:p w14:paraId="0AFFF834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P</w:t>
            </w:r>
            <w:r w:rsidRPr="00AB6D56">
              <w:rPr>
                <w:rFonts w:ascii="Arial Narrow" w:hAnsi="Arial Narrow"/>
                <w:sz w:val="20"/>
                <w:szCs w:val="20"/>
              </w:rPr>
              <w:t>erformers’ meals</w:t>
            </w:r>
          </w:p>
          <w:p w14:paraId="3589CC00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S</w:t>
            </w:r>
            <w:r w:rsidRPr="00AB6D56">
              <w:rPr>
                <w:rFonts w:ascii="Arial Narrow" w:hAnsi="Arial Narrow"/>
                <w:sz w:val="20"/>
                <w:szCs w:val="20"/>
              </w:rPr>
              <w:t>ound and lighting systems</w:t>
            </w:r>
          </w:p>
          <w:p w14:paraId="3C47018B" w14:textId="77777777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P</w:t>
            </w:r>
            <w:r w:rsidRPr="00AB6D56">
              <w:rPr>
                <w:rFonts w:ascii="Arial Narrow" w:hAnsi="Arial Narrow"/>
                <w:sz w:val="20"/>
                <w:szCs w:val="20"/>
              </w:rPr>
              <w:t>hysical arrangements with props, permits, invitations and guaranteed attendance, monitoring and evaluation, and tokens (if applicable).</w:t>
            </w:r>
          </w:p>
          <w:p w14:paraId="391D0C6A" w14:textId="36FD3D31" w:rsidR="00744513" w:rsidRPr="00AB6D56" w:rsidRDefault="00744513" w:rsidP="00744513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B6D56">
              <w:rPr>
                <w:rFonts w:ascii="Arial Narrow" w:hAnsi="Arial Narrow"/>
                <w:sz w:val="20"/>
                <w:szCs w:val="20"/>
              </w:rPr>
              <w:t>Creative briefs for social media per brand experience/activation with defined period and impact, target market and purpose</w:t>
            </w:r>
          </w:p>
        </w:tc>
        <w:tc>
          <w:tcPr>
            <w:tcW w:w="1276" w:type="dxa"/>
            <w:vAlign w:val="center"/>
          </w:tcPr>
          <w:p w14:paraId="7908B91A" w14:textId="5EB21686" w:rsidR="00744513" w:rsidRPr="00AB6D56" w:rsidRDefault="00744513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1170B16" w14:textId="77777777" w:rsidR="00744513" w:rsidRPr="00AB6D56" w:rsidRDefault="00744513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A721760" w14:textId="1596B5F2" w:rsidR="00744513" w:rsidRPr="00AB6D56" w:rsidRDefault="00744513" w:rsidP="004F0DC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75F781AF" w14:textId="41024631" w:rsidR="00744513" w:rsidRPr="00AB6D56" w:rsidRDefault="00744513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3336FF2D" w14:textId="583F9704" w:rsidR="00744513" w:rsidRPr="00AB6D56" w:rsidRDefault="00744513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331CE8" w:rsidRPr="00AB6D56" w14:paraId="129C453B" w14:textId="77777777" w:rsidTr="005866CC">
        <w:trPr>
          <w:trHeight w:val="536"/>
          <w:jc w:val="center"/>
        </w:trPr>
        <w:tc>
          <w:tcPr>
            <w:tcW w:w="10768" w:type="dxa"/>
            <w:gridSpan w:val="5"/>
            <w:shd w:val="clear" w:color="auto" w:fill="D9E2F3" w:themeFill="accent5" w:themeFillTint="33"/>
            <w:noWrap/>
            <w:vAlign w:val="center"/>
          </w:tcPr>
          <w:p w14:paraId="04141CAA" w14:textId="3955E88D" w:rsidR="00331CE8" w:rsidRPr="00AB6D56" w:rsidRDefault="00744513" w:rsidP="00744513">
            <w:pPr>
              <w:tabs>
                <w:tab w:val="left" w:pos="284"/>
              </w:tabs>
              <w:contextualSpacing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6D56">
              <w:rPr>
                <w:rFonts w:ascii="Arial Narrow" w:hAnsi="Arial Narrow" w:cs="Arial"/>
                <w:b/>
                <w:sz w:val="20"/>
              </w:rPr>
              <w:t>B.  EVENT MANAGEMENT SUPPORT SERVICES for THE PHILIPPINE NATIONAL WEEK on FEBRUARY 9-12, 2022</w:t>
            </w:r>
          </w:p>
        </w:tc>
      </w:tr>
      <w:tr w:rsidR="0017264E" w:rsidRPr="00AB6D56" w14:paraId="1DC3BD2F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532015DD" w14:textId="19508E43" w:rsidR="0017264E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A5C931C" w14:textId="54988E28" w:rsidR="008954DB" w:rsidRPr="00AB6D56" w:rsidRDefault="00744513" w:rsidP="004D56B6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Senior Officer from EMC Project Team</w:t>
            </w:r>
          </w:p>
          <w:p w14:paraId="10F3A8DD" w14:textId="5D5855A9" w:rsidR="00744513" w:rsidRPr="00AB6D56" w:rsidRDefault="00744513" w:rsidP="004D56B6">
            <w:pPr>
              <w:tabs>
                <w:tab w:val="left" w:pos="142"/>
                <w:tab w:val="left" w:pos="18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Provision of Liaison Officer (1 L.O. per group of 10/</w:t>
            </w:r>
            <w:proofErr w:type="spellStart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FFBDF21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CABCD07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47923F42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091A2C3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E1E003B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7D8C01A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314E8953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CF713DD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1DC1CF8B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F43BB33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47153BD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1AA66D0D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DB25B11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3E5CA917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03CFB266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6EA1D723" w14:textId="77777777" w:rsidR="0017264E" w:rsidRPr="00AB6D56" w:rsidRDefault="0017264E" w:rsidP="004F0DC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B260DF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6E3B44EB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4EA90FAA" w14:textId="77777777" w:rsidR="0017264E" w:rsidRPr="00AB6D56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46CAC1E0" w14:textId="77777777" w:rsidR="0017264E" w:rsidRPr="00AB6D56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6B7C9566" w14:textId="77777777" w:rsidR="0017264E" w:rsidRPr="00AB6D56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257C60E5" w14:textId="77777777" w:rsidR="0017264E" w:rsidRPr="00AB6D56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51C7440A" w14:textId="77777777" w:rsidR="0017264E" w:rsidRPr="00AB6D56" w:rsidRDefault="0017264E" w:rsidP="008954DB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8A03E1" w14:textId="77777777" w:rsidR="0017264E" w:rsidRPr="00AB6D56" w:rsidRDefault="0017264E" w:rsidP="00895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17264E" w:rsidRPr="00AB6D56" w14:paraId="43C1321A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915292D" w14:textId="1F0DB987" w:rsidR="0017264E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2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2F26DFC1" w14:textId="77777777" w:rsidR="005866CC" w:rsidRPr="00AB6D56" w:rsidRDefault="004D56B6" w:rsidP="00744513">
            <w:pPr>
              <w:pStyle w:val="NoSpacing"/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Logistical and Technical Support </w:t>
            </w:r>
          </w:p>
          <w:p w14:paraId="3218400C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Transport Services for VIPs and delegates</w:t>
            </w:r>
          </w:p>
          <w:p w14:paraId="607296DF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Accommodation Arrangement </w:t>
            </w:r>
          </w:p>
          <w:p w14:paraId="283076F6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Food &amp; Beverage </w:t>
            </w:r>
          </w:p>
          <w:p w14:paraId="7852BA21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Physical and Technical requirements/ arrangements at event venues</w:t>
            </w:r>
          </w:p>
          <w:p w14:paraId="00726A97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Invitations, confirmations, and guaranteed attendance </w:t>
            </w:r>
          </w:p>
          <w:p w14:paraId="7B3ACE43" w14:textId="77777777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Program including Master of Ceremonies, Program Flow, and Program Script</w:t>
            </w:r>
          </w:p>
          <w:p w14:paraId="4BD97AE7" w14:textId="3664662F" w:rsidR="004D56B6" w:rsidRPr="00AB6D56" w:rsidRDefault="004D56B6" w:rsidP="004D56B6">
            <w:pPr>
              <w:pStyle w:val="NoSpacing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VIP Expo Tour </w:t>
            </w:r>
          </w:p>
        </w:tc>
        <w:tc>
          <w:tcPr>
            <w:tcW w:w="1276" w:type="dxa"/>
            <w:vMerge/>
            <w:vAlign w:val="center"/>
          </w:tcPr>
          <w:p w14:paraId="714CC017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287219D5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3C55D460" w14:textId="77777777" w:rsidR="0017264E" w:rsidRPr="00AB6D56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59DC201C" w14:textId="77777777" w:rsidTr="000B081B">
        <w:trPr>
          <w:trHeight w:val="1082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08BAC00" w14:textId="530AB0B0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3</w:t>
            </w:r>
          </w:p>
        </w:tc>
        <w:tc>
          <w:tcPr>
            <w:tcW w:w="4784" w:type="dxa"/>
            <w:vMerge w:val="restart"/>
            <w:shd w:val="clear" w:color="auto" w:fill="auto"/>
            <w:noWrap/>
            <w:vAlign w:val="center"/>
          </w:tcPr>
          <w:p w14:paraId="399DACB8" w14:textId="77777777" w:rsidR="004D56B6" w:rsidRPr="00AB6D56" w:rsidRDefault="004D56B6" w:rsidP="004D56B6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VIP Visitor Protocol Services </w:t>
            </w:r>
          </w:p>
          <w:p w14:paraId="3426A05B" w14:textId="77777777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End-to-end arrangements for a welcome party at the airport</w:t>
            </w:r>
          </w:p>
          <w:p w14:paraId="6853E48B" w14:textId="77777777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Development of a Seating Plan for VIPs </w:t>
            </w:r>
          </w:p>
          <w:p w14:paraId="1721BA4F" w14:textId="77777777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Development of an Event Program, speakers, MC, hosts and hostesses, and other essential elements</w:t>
            </w:r>
          </w:p>
          <w:p w14:paraId="38D6AB85" w14:textId="77777777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Arrangements for the VIPs at the end of event</w:t>
            </w:r>
          </w:p>
          <w:p w14:paraId="3D9A3967" w14:textId="66903078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Services on matters related to order, security and crisis mgmt.</w:t>
            </w:r>
          </w:p>
          <w:p w14:paraId="09523D6B" w14:textId="02EA6045" w:rsidR="004D56B6" w:rsidRPr="00AB6D56" w:rsidRDefault="004D56B6" w:rsidP="004D56B6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Coordinate facilitation of expo tours and activities</w:t>
            </w:r>
          </w:p>
        </w:tc>
        <w:tc>
          <w:tcPr>
            <w:tcW w:w="1276" w:type="dxa"/>
            <w:vMerge/>
            <w:vAlign w:val="center"/>
          </w:tcPr>
          <w:p w14:paraId="330AD4F1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4197E0D4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7A98FAD8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4A40E4E8" w14:textId="77777777" w:rsidTr="000F46FE">
        <w:trPr>
          <w:trHeight w:val="1082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B85AFCC" w14:textId="19C2FECA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vMerge/>
            <w:shd w:val="clear" w:color="auto" w:fill="auto"/>
            <w:noWrap/>
            <w:vAlign w:val="center"/>
          </w:tcPr>
          <w:p w14:paraId="02B60DA3" w14:textId="77777777" w:rsidR="004D56B6" w:rsidRPr="00AB6D56" w:rsidRDefault="004D56B6" w:rsidP="00C007BD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D35E8AE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382C131C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0DE5F6FC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C007BD" w:rsidRPr="00AB6D56" w14:paraId="02F81528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A1F7ED8" w14:textId="284D94DD" w:rsidR="00C007BD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1718823" w14:textId="2409F193" w:rsidR="00C933F5" w:rsidRPr="00AB6D56" w:rsidRDefault="004D56B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eastAsiaTheme="minorEastAsia" w:hAnsi="Arial Narrow" w:cs="Arial"/>
                <w:b/>
                <w:sz w:val="20"/>
                <w:szCs w:val="20"/>
              </w:rPr>
              <w:t>All other necessary arrangements for each of the identified PH National Day Activity</w:t>
            </w:r>
          </w:p>
          <w:p w14:paraId="55521AEE" w14:textId="602025A5" w:rsidR="00C933F5" w:rsidRPr="00AB6D56" w:rsidRDefault="00C933F5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DFFCF8" w14:textId="77777777" w:rsidR="00C007BD" w:rsidRPr="00AB6D56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30F88E23" w14:textId="77777777" w:rsidR="00C007BD" w:rsidRPr="00AB6D56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4A719899" w14:textId="77777777" w:rsidR="00C007BD" w:rsidRPr="00AB6D56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AB6D56" w:rsidRPr="00AB6D56" w14:paraId="6DE293D0" w14:textId="77777777" w:rsidTr="00AB6D56">
        <w:trPr>
          <w:trHeight w:val="536"/>
          <w:jc w:val="center"/>
        </w:trPr>
        <w:tc>
          <w:tcPr>
            <w:tcW w:w="10768" w:type="dxa"/>
            <w:gridSpan w:val="5"/>
            <w:shd w:val="clear" w:color="auto" w:fill="D9E2F3" w:themeFill="accent5" w:themeFillTint="33"/>
            <w:noWrap/>
            <w:vAlign w:val="center"/>
          </w:tcPr>
          <w:p w14:paraId="7919CD36" w14:textId="022F542C" w:rsidR="00AB6D56" w:rsidRPr="00AB6D56" w:rsidRDefault="00AB6D56" w:rsidP="00AB6D56">
            <w:pPr>
              <w:tabs>
                <w:tab w:val="left" w:pos="284"/>
              </w:tabs>
              <w:contextualSpacing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6D56">
              <w:rPr>
                <w:rFonts w:ascii="Arial Narrow" w:hAnsi="Arial Narrow" w:cs="Arial"/>
                <w:b/>
                <w:sz w:val="20"/>
              </w:rPr>
              <w:t>C.  EVENT MANAGEMENT SUPPORT SERVICES FOR EVENTS ORGANIZED FOR AND BY THE PHILIPPINES EXPO 2020 DUBA</w:t>
            </w:r>
            <w:r w:rsidRPr="00AB6D56">
              <w:rPr>
                <w:rFonts w:ascii="Arial Narrow" w:hAnsi="Arial Narrow" w:cs="Arial"/>
                <w:b/>
                <w:sz w:val="20"/>
              </w:rPr>
              <w:t xml:space="preserve">I </w:t>
            </w:r>
          </w:p>
        </w:tc>
      </w:tr>
      <w:tr w:rsidR="004D56B6" w:rsidRPr="00AB6D56" w14:paraId="7A56E6F4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B362705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407B1DB8" w14:textId="77777777" w:rsidR="00AB6D56" w:rsidRPr="00AB6D56" w:rsidRDefault="00AB6D56" w:rsidP="00AB6D56">
            <w:pPr>
              <w:tabs>
                <w:tab w:val="left" w:pos="284"/>
              </w:tabs>
              <w:contextualSpacing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6D56">
              <w:rPr>
                <w:rFonts w:ascii="Arial Narrow" w:hAnsi="Arial Narrow" w:cs="Arial"/>
                <w:b/>
                <w:sz w:val="20"/>
              </w:rPr>
              <w:t>TERMS</w:t>
            </w:r>
          </w:p>
          <w:p w14:paraId="4E2FEAE4" w14:textId="77777777" w:rsidR="00AB6D56" w:rsidRPr="00AB6D56" w:rsidRDefault="00AB6D56" w:rsidP="00AB6D5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AB6D56">
              <w:rPr>
                <w:rFonts w:ascii="Arial Narrow" w:hAnsi="Arial Narrow" w:cs="Arial"/>
                <w:sz w:val="20"/>
              </w:rPr>
              <w:t xml:space="preserve">For a minimum of ten (10) </w:t>
            </w:r>
            <w:proofErr w:type="spellStart"/>
            <w:r w:rsidRPr="00AB6D56">
              <w:rPr>
                <w:rFonts w:ascii="Arial Narrow" w:hAnsi="Arial Narrow" w:cs="Arial"/>
                <w:sz w:val="20"/>
              </w:rPr>
              <w:t>pax</w:t>
            </w:r>
            <w:proofErr w:type="spellEnd"/>
            <w:r w:rsidRPr="00AB6D56">
              <w:rPr>
                <w:rFonts w:ascii="Arial Narrow" w:hAnsi="Arial Narrow" w:cs="Arial"/>
                <w:sz w:val="20"/>
              </w:rPr>
              <w:t xml:space="preserve"> and maximum of thirty (30) </w:t>
            </w:r>
            <w:proofErr w:type="spellStart"/>
            <w:r w:rsidRPr="00AB6D56">
              <w:rPr>
                <w:rFonts w:ascii="Arial Narrow" w:hAnsi="Arial Narrow" w:cs="Arial"/>
                <w:sz w:val="20"/>
              </w:rPr>
              <w:t>pax</w:t>
            </w:r>
            <w:proofErr w:type="spellEnd"/>
            <w:r w:rsidRPr="00AB6D56">
              <w:rPr>
                <w:rFonts w:ascii="Arial Narrow" w:hAnsi="Arial Narrow" w:cs="Arial"/>
                <w:sz w:val="20"/>
              </w:rPr>
              <w:t>:</w:t>
            </w:r>
          </w:p>
          <w:p w14:paraId="1F531EDF" w14:textId="77777777" w:rsidR="00AB6D56" w:rsidRPr="00AB6D56" w:rsidRDefault="00AB6D56" w:rsidP="00AB6D5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AB6D56">
              <w:rPr>
                <w:rFonts w:ascii="Arial Narrow" w:hAnsi="Arial Narrow" w:cs="Arial"/>
                <w:sz w:val="20"/>
              </w:rPr>
              <w:t>For a maximum of four (4) events</w:t>
            </w:r>
          </w:p>
          <w:p w14:paraId="7783D968" w14:textId="77777777" w:rsidR="004D56B6" w:rsidRPr="00AB6D56" w:rsidRDefault="004D56B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386EE2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48029092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2570FAEC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79B89C0A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78EFC10" w14:textId="52D41605" w:rsidR="004D56B6" w:rsidRPr="00AB6D56" w:rsidRDefault="00AB6D5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C104C90" w14:textId="77777777" w:rsidR="004D56B6" w:rsidRPr="00AB6D56" w:rsidRDefault="00AB6D5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Liaison Officers/ Coordinator on site from the EMC – 2 </w:t>
            </w:r>
            <w:proofErr w:type="spellStart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</w:p>
          <w:p w14:paraId="76719B9D" w14:textId="77777777" w:rsidR="00AB6D56" w:rsidRPr="00AB6D56" w:rsidRDefault="00AB6D5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404F5C44" w14:textId="77777777" w:rsidR="00AB6D56" w:rsidRPr="00AB6D56" w:rsidRDefault="00AB6D5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Who will do the following: </w:t>
            </w:r>
          </w:p>
          <w:p w14:paraId="4B7B7EF6" w14:textId="77777777" w:rsidR="00AB6D56" w:rsidRPr="00AB6D56" w:rsidRDefault="00AB6D56" w:rsidP="00AB6D56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Set-up physical arrangements </w:t>
            </w:r>
          </w:p>
          <w:p w14:paraId="0FAF7194" w14:textId="77777777" w:rsidR="00AB6D56" w:rsidRPr="00AB6D56" w:rsidRDefault="00AB6D56" w:rsidP="00AB6D56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7-seater van on standby for each activity (when needed)</w:t>
            </w:r>
          </w:p>
          <w:p w14:paraId="34F65687" w14:textId="77777777" w:rsidR="00AB6D56" w:rsidRPr="00AB6D56" w:rsidRDefault="00AB6D56" w:rsidP="00AB6D56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Light meals for 50 </w:t>
            </w:r>
            <w:proofErr w:type="spellStart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 for a max of 3 events</w:t>
            </w:r>
          </w:p>
          <w:p w14:paraId="0E06A067" w14:textId="77777777" w:rsidR="00AB6D56" w:rsidRPr="00AB6D56" w:rsidRDefault="00AB6D56" w:rsidP="00AB6D56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>Basic set-up of physical arrangements</w:t>
            </w:r>
          </w:p>
          <w:p w14:paraId="7368E1D4" w14:textId="5FB08F64" w:rsidR="00AB6D56" w:rsidRPr="00AB6D56" w:rsidRDefault="00AB6D56" w:rsidP="00AB6D56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AB6D56">
              <w:rPr>
                <w:rFonts w:ascii="Arial Narrow" w:hAnsi="Arial Narrow" w:cs="Arial"/>
                <w:bCs/>
                <w:color w:val="000000" w:themeColor="text1"/>
              </w:rPr>
              <w:t xml:space="preserve">Printing of posters and souvenir programs </w:t>
            </w:r>
          </w:p>
        </w:tc>
        <w:tc>
          <w:tcPr>
            <w:tcW w:w="1276" w:type="dxa"/>
            <w:vAlign w:val="center"/>
          </w:tcPr>
          <w:p w14:paraId="19AC7110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077A2DC9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753B299F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AB6D56" w:rsidRPr="00AB6D56" w14:paraId="5C00C2C5" w14:textId="77777777" w:rsidTr="00C86B97">
        <w:trPr>
          <w:trHeight w:val="536"/>
          <w:jc w:val="center"/>
        </w:trPr>
        <w:tc>
          <w:tcPr>
            <w:tcW w:w="10768" w:type="dxa"/>
            <w:gridSpan w:val="5"/>
            <w:shd w:val="clear" w:color="auto" w:fill="D9E2F3" w:themeFill="accent5" w:themeFillTint="33"/>
            <w:noWrap/>
            <w:vAlign w:val="center"/>
          </w:tcPr>
          <w:p w14:paraId="196F4041" w14:textId="16B99A4A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 w:cs="Arial"/>
                <w:b/>
                <w:sz w:val="20"/>
              </w:rPr>
              <w:t>D. A</w:t>
            </w:r>
            <w:r w:rsidRPr="00AB6D56">
              <w:rPr>
                <w:rFonts w:ascii="Arial Narrow" w:hAnsi="Arial Narrow"/>
                <w:b/>
                <w:sz w:val="20"/>
                <w:shd w:val="clear" w:color="auto" w:fill="FFFFFF"/>
              </w:rPr>
              <w:t xml:space="preserve">DMINISTRATIVE AND OTHER SUPPORT SERVICES </w:t>
            </w:r>
          </w:p>
        </w:tc>
      </w:tr>
      <w:tr w:rsidR="004D56B6" w:rsidRPr="00AB6D56" w14:paraId="5C3D5577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5CA09F8C" w14:textId="6960CBDE" w:rsidR="004D56B6" w:rsidRPr="00AB6D56" w:rsidRDefault="00AB6D5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91D8166" w14:textId="77777777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Handle all requirements for catering services to include; </w:t>
            </w:r>
          </w:p>
          <w:p w14:paraId="2BFA1194" w14:textId="77777777" w:rsidR="00AB6D56" w:rsidRPr="00AB6D56" w:rsidRDefault="00AB6D56" w:rsidP="00AB6D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Selection/ reservation and preparation/ set-up of venue for the gathering </w:t>
            </w:r>
          </w:p>
          <w:p w14:paraId="33812758" w14:textId="77777777" w:rsidR="00AB6D56" w:rsidRPr="00AB6D56" w:rsidRDefault="00AB6D56" w:rsidP="00AB6D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Food preparation/ menu planning </w:t>
            </w:r>
          </w:p>
          <w:p w14:paraId="7CCF26DE" w14:textId="77777777" w:rsidR="00AB6D56" w:rsidRPr="00AB6D56" w:rsidRDefault="00AB6D56" w:rsidP="00AB6D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Food service (plated or buffet service) </w:t>
            </w:r>
          </w:p>
          <w:p w14:paraId="321312ED" w14:textId="77777777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Notes: </w:t>
            </w:r>
          </w:p>
          <w:p w14:paraId="191597A0" w14:textId="67AD3026" w:rsidR="004D56B6" w:rsidRPr="00AB6D56" w:rsidRDefault="00AB6D56" w:rsidP="00AB6D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The catering services for VIP Visitors of the Philippines Pavilion i.e. Dignitaries, VVIPs, PH Government Officials, Business Partners, Media; either for lunch or dinner for 3 groups of 10 </w:t>
            </w:r>
            <w:proofErr w:type="spellStart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pax</w:t>
            </w:r>
            <w:proofErr w:type="spellEnd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 each per month </w:t>
            </w:r>
          </w:p>
        </w:tc>
        <w:tc>
          <w:tcPr>
            <w:tcW w:w="1276" w:type="dxa"/>
            <w:vAlign w:val="center"/>
          </w:tcPr>
          <w:p w14:paraId="6C669FD3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380E6587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1B59B9E5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62BEE8A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FB9818A" w14:textId="7A1D078E" w:rsidR="004D56B6" w:rsidRPr="00AB6D56" w:rsidRDefault="00AB6D5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2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D19D8D4" w14:textId="77777777" w:rsidR="004D56B6" w:rsidRPr="00AB6D56" w:rsidRDefault="00AB6D56" w:rsidP="00C933F5">
            <w:pPr>
              <w:pStyle w:val="NoSpacing"/>
              <w:ind w:left="276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Visitor Traffic Management Services</w:t>
            </w:r>
          </w:p>
          <w:p w14:paraId="73179902" w14:textId="77777777" w:rsidR="00AB6D56" w:rsidRPr="00AB6D56" w:rsidRDefault="00AB6D56" w:rsidP="00AB6D56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6B55D1D1" w14:textId="77777777" w:rsidR="00AB6D56" w:rsidRPr="00AB6D56" w:rsidRDefault="00AB6D56" w:rsidP="00AB6D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Assist in queue management/ crowd control whenever there are events onsite </w:t>
            </w:r>
          </w:p>
          <w:p w14:paraId="565F34F0" w14:textId="77777777" w:rsidR="00AB6D56" w:rsidRPr="00AB6D56" w:rsidRDefault="00AB6D56" w:rsidP="00AB6D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Arrange special reception arrangements for VIP visitors </w:t>
            </w:r>
          </w:p>
          <w:p w14:paraId="1D7EB853" w14:textId="77777777" w:rsidR="00AB6D56" w:rsidRPr="00AB6D56" w:rsidRDefault="00AB6D56" w:rsidP="00AB6D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Provide health and sanitation devices and supplies for visitors, whenever needed </w:t>
            </w:r>
          </w:p>
          <w:p w14:paraId="21721987" w14:textId="77777777" w:rsidR="00AB6D56" w:rsidRPr="00AB6D56" w:rsidRDefault="00AB6D56" w:rsidP="00AB6D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lastRenderedPageBreak/>
              <w:t xml:space="preserve">Produce necessary onsite collaterals for the promotion of events/activities/activations </w:t>
            </w:r>
          </w:p>
          <w:p w14:paraId="3AAB74B5" w14:textId="43A02E28" w:rsidR="00AB6D56" w:rsidRPr="00AB6D56" w:rsidRDefault="00AB6D56" w:rsidP="00AB6D56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EA91B0B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187F664A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6A83F0EF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795D6158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B0039CA" w14:textId="314A0D8F" w:rsidR="004D56B6" w:rsidRPr="00AB6D56" w:rsidRDefault="00AB6D5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3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249C1FA" w14:textId="77777777" w:rsidR="004D56B6" w:rsidRPr="00AB6D56" w:rsidRDefault="00AB6D56" w:rsidP="00AB6D56">
            <w:pPr>
              <w:pStyle w:val="NoSpacing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Hospitality/ VIP Services (on need basis)</w:t>
            </w:r>
          </w:p>
          <w:p w14:paraId="42A37FF1" w14:textId="77777777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Provide high quality and efficient services for un-programmed VVIP visitors to the Pavilion (for a max of 90 </w:t>
            </w:r>
            <w:proofErr w:type="spellStart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pax</w:t>
            </w:r>
            <w:proofErr w:type="spellEnd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 or 3 groups of 10 </w:t>
            </w:r>
            <w:proofErr w:type="spellStart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pax</w:t>
            </w:r>
            <w:proofErr w:type="spellEnd"/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 each per month)</w:t>
            </w:r>
          </w:p>
          <w:p w14:paraId="15701E84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Visa facilitation</w:t>
            </w:r>
          </w:p>
          <w:p w14:paraId="094F58E4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Dubai hotel booking</w:t>
            </w:r>
          </w:p>
          <w:p w14:paraId="4411D960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VIP transport</w:t>
            </w:r>
          </w:p>
          <w:p w14:paraId="7BCD1AB4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VIP meet and greet</w:t>
            </w:r>
          </w:p>
          <w:p w14:paraId="06865BA3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>Provision of Liaison Officers</w:t>
            </w:r>
          </w:p>
          <w:p w14:paraId="6B763396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Arrangement of Business Meetings </w:t>
            </w:r>
          </w:p>
          <w:p w14:paraId="30A5E440" w14:textId="77777777" w:rsidR="00AB6D56" w:rsidRPr="00AB6D56" w:rsidRDefault="00AB6D56" w:rsidP="00AB6D56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VIP Expo Tour </w:t>
            </w:r>
          </w:p>
          <w:p w14:paraId="22B5A58B" w14:textId="7B1EA917" w:rsidR="00AB6D56" w:rsidRPr="00AB6D56" w:rsidRDefault="00AB6D56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D9C90F3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6A7190BE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21CABA64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D56B6" w:rsidRPr="00AB6D56" w14:paraId="37C88C27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4ACAF7F" w14:textId="67322E4F" w:rsidR="004D56B6" w:rsidRPr="00AB6D56" w:rsidRDefault="00AB6D5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AB6D56">
              <w:rPr>
                <w:rFonts w:ascii="Arial Narrow" w:eastAsia="Times New Roman" w:hAnsi="Arial Narrow" w:cs="Arial"/>
                <w:b/>
                <w:bCs/>
                <w:lang w:val="fil"/>
              </w:rPr>
              <w:t>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118B374E" w14:textId="77777777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Transportation Services for the Pavilion </w:t>
            </w:r>
          </w:p>
          <w:p w14:paraId="24D55BBE" w14:textId="77777777" w:rsidR="00AB6D56" w:rsidRPr="00AB6D56" w:rsidRDefault="00AB6D56" w:rsidP="00AB6D5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Provide the following transportation service for visitors and guests of the PH pavilion with English speaking driver/s, inclusive of daily maintenance, gasoline and ant supplies and repairs needed: </w:t>
            </w:r>
          </w:p>
          <w:p w14:paraId="6FD557D3" w14:textId="63BBA3BA" w:rsidR="004D56B6" w:rsidRPr="00AB6D56" w:rsidRDefault="00AB6D56" w:rsidP="00AB6D56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  <w:shd w:val="clear" w:color="auto" w:fill="FFFFFF"/>
              </w:rPr>
            </w:pPr>
            <w:r w:rsidRPr="00AB6D56">
              <w:rPr>
                <w:rFonts w:ascii="Arial Narrow" w:hAnsi="Arial Narrow"/>
                <w:sz w:val="20"/>
                <w:shd w:val="clear" w:color="auto" w:fill="FFFFFF"/>
              </w:rPr>
              <w:t xml:space="preserve">Regular Services- to start 1 January 2022 and end on 15 April 2022 – should be on stand-by for a maximum of 10 hours daily </w:t>
            </w:r>
          </w:p>
        </w:tc>
        <w:tc>
          <w:tcPr>
            <w:tcW w:w="1276" w:type="dxa"/>
            <w:vAlign w:val="center"/>
          </w:tcPr>
          <w:p w14:paraId="66973ECC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53510FC5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67D6D57A" w14:textId="77777777" w:rsidR="004D56B6" w:rsidRPr="00AB6D56" w:rsidRDefault="004D56B6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</w:tbl>
    <w:p w14:paraId="3406D0B4" w14:textId="55DE9508" w:rsidR="00BE5223" w:rsidRPr="00AB6D56" w:rsidRDefault="00BE5223">
      <w:pPr>
        <w:rPr>
          <w:rFonts w:ascii="Arial Narrow" w:hAnsi="Arial Narrow"/>
        </w:rPr>
      </w:pPr>
    </w:p>
    <w:p w14:paraId="04816063" w14:textId="77777777" w:rsidR="00BE5223" w:rsidRPr="00AB6D56" w:rsidRDefault="00BE5223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AB6D56">
        <w:rPr>
          <w:rFonts w:ascii="Arial Narrow" w:hAnsi="Arial Narrow" w:cs="Arial"/>
          <w:b/>
          <w:sz w:val="24"/>
          <w:szCs w:val="24"/>
        </w:rPr>
        <w:t>Conforme</w:t>
      </w:r>
      <w:proofErr w:type="spellEnd"/>
      <w:r w:rsidRPr="00AB6D56">
        <w:rPr>
          <w:rFonts w:ascii="Arial Narrow" w:hAnsi="Arial Narrow" w:cs="Arial"/>
          <w:b/>
          <w:sz w:val="24"/>
          <w:szCs w:val="24"/>
        </w:rPr>
        <w:t>:</w:t>
      </w:r>
    </w:p>
    <w:p w14:paraId="12875C20" w14:textId="77777777" w:rsidR="00BE5223" w:rsidRPr="00AB6D56" w:rsidRDefault="00BE5223">
      <w:pPr>
        <w:rPr>
          <w:rFonts w:ascii="Arial Narrow" w:hAnsi="Arial Narrow" w:cs="Arial"/>
          <w:sz w:val="24"/>
          <w:szCs w:val="24"/>
        </w:rPr>
      </w:pPr>
      <w:r w:rsidRPr="00AB6D56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6DE5F6B6" w14:textId="77777777" w:rsidR="00BE5223" w:rsidRPr="00AB6D56" w:rsidRDefault="00BE5223">
      <w:pPr>
        <w:rPr>
          <w:rFonts w:ascii="Arial Narrow" w:hAnsi="Arial Narrow" w:cs="Arial"/>
          <w:sz w:val="24"/>
          <w:szCs w:val="24"/>
        </w:rPr>
      </w:pPr>
      <w:r w:rsidRPr="00AB6D56">
        <w:rPr>
          <w:rFonts w:ascii="Arial Narrow" w:hAnsi="Arial Narrow" w:cs="Arial"/>
          <w:sz w:val="24"/>
          <w:szCs w:val="24"/>
        </w:rPr>
        <w:t>Name &amp; Signature of Authorized Representative</w:t>
      </w:r>
    </w:p>
    <w:p w14:paraId="18FC9269" w14:textId="77777777" w:rsidR="00BE5223" w:rsidRPr="00AB6D56" w:rsidRDefault="00BE5223">
      <w:pPr>
        <w:rPr>
          <w:rFonts w:ascii="Arial Narrow" w:hAnsi="Arial Narrow" w:cs="Arial"/>
          <w:sz w:val="24"/>
          <w:szCs w:val="24"/>
        </w:rPr>
      </w:pPr>
      <w:r w:rsidRPr="00AB6D56">
        <w:rPr>
          <w:rFonts w:ascii="Arial Narrow" w:hAnsi="Arial Narrow" w:cs="Arial"/>
          <w:sz w:val="24"/>
          <w:szCs w:val="24"/>
        </w:rPr>
        <w:t>__________________________</w:t>
      </w:r>
    </w:p>
    <w:p w14:paraId="2C898503" w14:textId="77777777" w:rsidR="00BE5223" w:rsidRPr="00AB6D56" w:rsidRDefault="00BE5223">
      <w:pPr>
        <w:rPr>
          <w:rFonts w:ascii="Arial Narrow" w:hAnsi="Arial Narrow" w:cs="Arial"/>
          <w:sz w:val="24"/>
          <w:szCs w:val="24"/>
        </w:rPr>
      </w:pPr>
      <w:r w:rsidRPr="00AB6D56">
        <w:rPr>
          <w:rFonts w:ascii="Arial Narrow" w:hAnsi="Arial Narrow" w:cs="Arial"/>
          <w:sz w:val="24"/>
          <w:szCs w:val="24"/>
        </w:rPr>
        <w:t>Date signed</w:t>
      </w:r>
    </w:p>
    <w:sectPr w:rsidR="00BE5223" w:rsidRPr="00AB6D56" w:rsidSect="00E40D6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3DA5" w14:textId="77777777" w:rsidR="008D20AC" w:rsidRDefault="008D20AC" w:rsidP="009C0900">
      <w:pPr>
        <w:spacing w:after="0" w:line="240" w:lineRule="auto"/>
      </w:pPr>
      <w:r>
        <w:separator/>
      </w:r>
    </w:p>
  </w:endnote>
  <w:endnote w:type="continuationSeparator" w:id="0">
    <w:p w14:paraId="19D6AC93" w14:textId="77777777" w:rsidR="008D20AC" w:rsidRDefault="008D20AC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66B3" w14:textId="77777777" w:rsidR="008D20AC" w:rsidRDefault="008D20AC" w:rsidP="009C0900">
      <w:pPr>
        <w:spacing w:after="0" w:line="240" w:lineRule="auto"/>
      </w:pPr>
      <w:r>
        <w:separator/>
      </w:r>
    </w:p>
  </w:footnote>
  <w:footnote w:type="continuationSeparator" w:id="0">
    <w:p w14:paraId="03381F79" w14:textId="77777777" w:rsidR="008D20AC" w:rsidRDefault="008D20AC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8794" w14:textId="77777777" w:rsidR="009C0900" w:rsidRDefault="009C0900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0D5"/>
    <w:multiLevelType w:val="hybridMultilevel"/>
    <w:tmpl w:val="412450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6F8"/>
    <w:multiLevelType w:val="hybridMultilevel"/>
    <w:tmpl w:val="9440C8F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3EC"/>
    <w:multiLevelType w:val="hybridMultilevel"/>
    <w:tmpl w:val="6AE674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45BC"/>
    <w:multiLevelType w:val="hybridMultilevel"/>
    <w:tmpl w:val="10E0D9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DAB"/>
    <w:multiLevelType w:val="hybridMultilevel"/>
    <w:tmpl w:val="209080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622"/>
    <w:multiLevelType w:val="hybridMultilevel"/>
    <w:tmpl w:val="DCE873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164C"/>
    <w:multiLevelType w:val="hybridMultilevel"/>
    <w:tmpl w:val="181674F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71FCE"/>
    <w:multiLevelType w:val="hybridMultilevel"/>
    <w:tmpl w:val="A3E863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4D0"/>
    <w:multiLevelType w:val="hybridMultilevel"/>
    <w:tmpl w:val="FE66386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D70"/>
    <w:multiLevelType w:val="hybridMultilevel"/>
    <w:tmpl w:val="4A96CB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A43"/>
    <w:multiLevelType w:val="hybridMultilevel"/>
    <w:tmpl w:val="078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0879"/>
    <w:multiLevelType w:val="hybridMultilevel"/>
    <w:tmpl w:val="CBD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521D"/>
    <w:multiLevelType w:val="hybridMultilevel"/>
    <w:tmpl w:val="EFDC8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36A2"/>
    <w:multiLevelType w:val="hybridMultilevel"/>
    <w:tmpl w:val="477CD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0E8B"/>
    <w:multiLevelType w:val="hybridMultilevel"/>
    <w:tmpl w:val="1CA43D0C"/>
    <w:lvl w:ilvl="0" w:tplc="340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3CDF0835"/>
    <w:multiLevelType w:val="hybridMultilevel"/>
    <w:tmpl w:val="2F0EAF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5AC6"/>
    <w:multiLevelType w:val="hybridMultilevel"/>
    <w:tmpl w:val="B13237A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5358"/>
    <w:multiLevelType w:val="hybridMultilevel"/>
    <w:tmpl w:val="367A51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7C2B"/>
    <w:multiLevelType w:val="hybridMultilevel"/>
    <w:tmpl w:val="963AD1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084A"/>
    <w:multiLevelType w:val="hybridMultilevel"/>
    <w:tmpl w:val="6E10C87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E93"/>
    <w:multiLevelType w:val="hybridMultilevel"/>
    <w:tmpl w:val="D1DCA1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7343"/>
    <w:multiLevelType w:val="hybridMultilevel"/>
    <w:tmpl w:val="12B4E1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8C3"/>
    <w:multiLevelType w:val="hybridMultilevel"/>
    <w:tmpl w:val="8AC2DEC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19"/>
  </w:num>
  <w:num w:numId="11">
    <w:abstractNumId w:val="9"/>
  </w:num>
  <w:num w:numId="12">
    <w:abstractNumId w:val="20"/>
  </w:num>
  <w:num w:numId="13">
    <w:abstractNumId w:val="11"/>
  </w:num>
  <w:num w:numId="14">
    <w:abstractNumId w:val="2"/>
  </w:num>
  <w:num w:numId="15">
    <w:abstractNumId w:val="22"/>
  </w:num>
  <w:num w:numId="16">
    <w:abstractNumId w:val="6"/>
  </w:num>
  <w:num w:numId="17">
    <w:abstractNumId w:val="1"/>
  </w:num>
  <w:num w:numId="18">
    <w:abstractNumId w:val="10"/>
  </w:num>
  <w:num w:numId="19">
    <w:abstractNumId w:val="14"/>
  </w:num>
  <w:num w:numId="20">
    <w:abstractNumId w:val="18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13C24"/>
    <w:rsid w:val="000171EC"/>
    <w:rsid w:val="0003140F"/>
    <w:rsid w:val="00056FE1"/>
    <w:rsid w:val="00060CB6"/>
    <w:rsid w:val="00071D40"/>
    <w:rsid w:val="000D5C02"/>
    <w:rsid w:val="0017264E"/>
    <w:rsid w:val="00252A1A"/>
    <w:rsid w:val="00331CE8"/>
    <w:rsid w:val="003D1913"/>
    <w:rsid w:val="00412B75"/>
    <w:rsid w:val="0042737E"/>
    <w:rsid w:val="00480405"/>
    <w:rsid w:val="00480CB0"/>
    <w:rsid w:val="004D56B6"/>
    <w:rsid w:val="004D57F4"/>
    <w:rsid w:val="004F0DC5"/>
    <w:rsid w:val="005304A7"/>
    <w:rsid w:val="00560A41"/>
    <w:rsid w:val="005866CC"/>
    <w:rsid w:val="005B1FEC"/>
    <w:rsid w:val="005C087E"/>
    <w:rsid w:val="00622615"/>
    <w:rsid w:val="006624C5"/>
    <w:rsid w:val="00691ACD"/>
    <w:rsid w:val="00693BFC"/>
    <w:rsid w:val="00744513"/>
    <w:rsid w:val="007A0895"/>
    <w:rsid w:val="008954DB"/>
    <w:rsid w:val="008C6761"/>
    <w:rsid w:val="008D20AC"/>
    <w:rsid w:val="008E3947"/>
    <w:rsid w:val="00935337"/>
    <w:rsid w:val="009675E3"/>
    <w:rsid w:val="0099321E"/>
    <w:rsid w:val="009C0900"/>
    <w:rsid w:val="009F6D94"/>
    <w:rsid w:val="00A30E23"/>
    <w:rsid w:val="00AA445A"/>
    <w:rsid w:val="00AB6D56"/>
    <w:rsid w:val="00B0494D"/>
    <w:rsid w:val="00B91262"/>
    <w:rsid w:val="00BC432D"/>
    <w:rsid w:val="00BE5223"/>
    <w:rsid w:val="00C007BD"/>
    <w:rsid w:val="00C34E33"/>
    <w:rsid w:val="00C933F5"/>
    <w:rsid w:val="00CC3AD9"/>
    <w:rsid w:val="00CE7247"/>
    <w:rsid w:val="00D40EFA"/>
    <w:rsid w:val="00DB1011"/>
    <w:rsid w:val="00DC0DDB"/>
    <w:rsid w:val="00E20929"/>
    <w:rsid w:val="00E268C9"/>
    <w:rsid w:val="00E40D6A"/>
    <w:rsid w:val="00E547DD"/>
    <w:rsid w:val="00E552EC"/>
    <w:rsid w:val="00E85334"/>
    <w:rsid w:val="00F34E8A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C3A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163F42BE964A9B4B7D2BE216564B" ma:contentTypeVersion="14" ma:contentTypeDescription="Create a new document." ma:contentTypeScope="" ma:versionID="26b70d424faae8a6f50ab41e27d58424">
  <xsd:schema xmlns:xsd="http://www.w3.org/2001/XMLSchema" xmlns:xs="http://www.w3.org/2001/XMLSchema" xmlns:p="http://schemas.microsoft.com/office/2006/metadata/properties" xmlns:ns3="766cc64d-0e7b-4e17-96fb-f5b1fe63f16a" xmlns:ns4="3ae5c762-904c-44ac-86df-59302f3ce06d" targetNamespace="http://schemas.microsoft.com/office/2006/metadata/properties" ma:root="true" ma:fieldsID="b94675b8923a78cbb2569a8ebdea3cec" ns3:_="" ns4:_="">
    <xsd:import namespace="766cc64d-0e7b-4e17-96fb-f5b1fe63f16a"/>
    <xsd:import namespace="3ae5c762-904c-44ac-86df-59302f3ce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c64d-0e7b-4e17-96fb-f5b1fe63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c762-904c-44ac-86df-59302f3c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BBC2-F338-491D-B620-F025126CD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cc64d-0e7b-4e17-96fb-f5b1fe63f16a"/>
    <ds:schemaRef ds:uri="3ae5c762-904c-44ac-86df-59302f3c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F09FA-DB4E-4B28-8FAF-6469C89B5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2CD91-3F6B-4759-A017-811B70D3F76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ae5c762-904c-44ac-86df-59302f3ce06d"/>
    <ds:schemaRef ds:uri="766cc64d-0e7b-4e17-96fb-f5b1fe63f16a"/>
  </ds:schemaRefs>
</ds:datastoreItem>
</file>

<file path=customXml/itemProps4.xml><?xml version="1.0" encoding="utf-8"?>
<ds:datastoreItem xmlns:ds="http://schemas.openxmlformats.org/officeDocument/2006/customXml" ds:itemID="{A77CBFCE-E55E-4F67-B50B-1353AF6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C. Cortez</cp:lastModifiedBy>
  <cp:revision>3</cp:revision>
  <dcterms:created xsi:type="dcterms:W3CDTF">2021-12-22T03:27:00Z</dcterms:created>
  <dcterms:modified xsi:type="dcterms:W3CDTF">2021-12-22T03:53:00Z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0x0101005B28163F42BE964A9B4B7D2BE216564B</vt:lpwstr>
  </property>
</Properties>
</file>