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D1E0D" w14:textId="77777777" w:rsidR="00020A73" w:rsidRDefault="00020A7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</w:p>
    <w:p w14:paraId="08993DE2" w14:textId="30177D42" w:rsidR="009675E3" w:rsidRPr="00020A73" w:rsidRDefault="009675E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  <w:bookmarkStart w:id="0" w:name="_GoBack"/>
      <w:bookmarkEnd w:id="0"/>
      <w:r w:rsidRPr="00020A73"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  <w:t>Section VI. Schedule of Requirements</w:t>
      </w:r>
    </w:p>
    <w:p w14:paraId="79E7AB24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p w14:paraId="479D6C14" w14:textId="2909C192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020A73">
        <w:rPr>
          <w:rFonts w:ascii="Arial" w:eastAsia="Times New Roman" w:hAnsi="Arial" w:cs="Arial"/>
          <w:sz w:val="18"/>
          <w:szCs w:val="18"/>
        </w:rPr>
        <w:t xml:space="preserve">The delivery schedule expressed as </w:t>
      </w:r>
      <w:r w:rsidRPr="00020A73">
        <w:rPr>
          <w:rFonts w:ascii="Arial" w:eastAsia="Times New Roman" w:hAnsi="Arial" w:cs="Arial"/>
          <w:b/>
          <w:sz w:val="18"/>
          <w:szCs w:val="18"/>
        </w:rPr>
        <w:t>weeks/months</w:t>
      </w:r>
      <w:r w:rsidRPr="00020A73">
        <w:rPr>
          <w:rFonts w:ascii="Arial" w:eastAsia="Times New Roman" w:hAnsi="Arial" w:cs="Arial"/>
          <w:sz w:val="18"/>
          <w:szCs w:val="18"/>
        </w:rPr>
        <w:t xml:space="preserve"> stipulates hereaft</w:t>
      </w:r>
      <w:r w:rsidR="00DC0DDB" w:rsidRPr="00020A73">
        <w:rPr>
          <w:rFonts w:ascii="Arial" w:eastAsia="Times New Roman" w:hAnsi="Arial" w:cs="Arial"/>
          <w:sz w:val="18"/>
          <w:szCs w:val="18"/>
        </w:rPr>
        <w:t xml:space="preserve">er as </w:t>
      </w:r>
      <w:r w:rsidRPr="00020A73">
        <w:rPr>
          <w:rFonts w:ascii="Arial" w:eastAsia="Times New Roman" w:hAnsi="Arial" w:cs="Arial"/>
          <w:sz w:val="18"/>
          <w:szCs w:val="18"/>
        </w:rPr>
        <w:t xml:space="preserve">date of delivery to the project site.  </w:t>
      </w:r>
    </w:p>
    <w:p w14:paraId="7D481999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784"/>
        <w:gridCol w:w="1276"/>
        <w:gridCol w:w="1842"/>
        <w:gridCol w:w="1701"/>
      </w:tblGrid>
      <w:tr w:rsidR="009675E3" w:rsidRPr="00020A73" w14:paraId="5A28BFE3" w14:textId="77777777" w:rsidTr="005866CC">
        <w:trPr>
          <w:trHeight w:val="536"/>
          <w:jc w:val="center"/>
        </w:trPr>
        <w:tc>
          <w:tcPr>
            <w:tcW w:w="1165" w:type="dxa"/>
            <w:shd w:val="clear" w:color="auto" w:fill="D9E2F3" w:themeFill="accent5" w:themeFillTint="33"/>
            <w:noWrap/>
            <w:vAlign w:val="center"/>
          </w:tcPr>
          <w:p w14:paraId="520AF6B8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4784" w:type="dxa"/>
            <w:shd w:val="clear" w:color="auto" w:fill="D9E2F3" w:themeFill="accent5" w:themeFillTint="33"/>
            <w:noWrap/>
            <w:vAlign w:val="center"/>
          </w:tcPr>
          <w:p w14:paraId="09A7DFAB" w14:textId="61DF7A0E" w:rsidR="009675E3" w:rsidRPr="00020A73" w:rsidRDefault="00071D40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83C490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Quantity</w:t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0BCAB4AA" w14:textId="7C4DEC4A" w:rsidR="009675E3" w:rsidRPr="00020A73" w:rsidRDefault="009675E3" w:rsidP="00CC3AD9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114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Delivered, Weeks/Month</w:t>
            </w:r>
            <w:r w:rsidR="00CC3AD9"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7A81A1C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71D40" w:rsidRPr="00020A73" w14:paraId="3151263E" w14:textId="77777777" w:rsidTr="00CC3AD9">
        <w:trPr>
          <w:trHeight w:val="536"/>
          <w:jc w:val="center"/>
        </w:trPr>
        <w:tc>
          <w:tcPr>
            <w:tcW w:w="10768" w:type="dxa"/>
            <w:gridSpan w:val="5"/>
            <w:shd w:val="clear" w:color="auto" w:fill="auto"/>
            <w:noWrap/>
            <w:vAlign w:val="center"/>
          </w:tcPr>
          <w:p w14:paraId="7431B09B" w14:textId="36B43541" w:rsidR="00071D40" w:rsidRPr="00020A73" w:rsidRDefault="00071D40" w:rsidP="00CC3A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</w:pPr>
            <w:r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>Period</w:t>
            </w:r>
            <w:r w:rsidR="00CC3AD9"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 xml:space="preserve">:    </w:t>
            </w:r>
            <w:r w:rsidR="00825B74" w:rsidRPr="00020A73">
              <w:rPr>
                <w:rFonts w:ascii="Arial" w:hAnsi="Arial" w:cs="Arial"/>
                <w:color w:val="000000" w:themeColor="text1"/>
                <w:sz w:val="18"/>
                <w:szCs w:val="18"/>
              </w:rPr>
              <w:t>November to December 31, 2021</w:t>
            </w:r>
          </w:p>
        </w:tc>
      </w:tr>
    </w:tbl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5"/>
        <w:gridCol w:w="2268"/>
        <w:gridCol w:w="851"/>
        <w:gridCol w:w="1855"/>
        <w:gridCol w:w="1264"/>
        <w:gridCol w:w="1418"/>
        <w:gridCol w:w="1843"/>
      </w:tblGrid>
      <w:tr w:rsidR="00825B74" w:rsidRPr="00020A73" w14:paraId="469CEFEC" w14:textId="77777777" w:rsidTr="008C4B29">
        <w:tc>
          <w:tcPr>
            <w:tcW w:w="10774" w:type="dxa"/>
            <w:gridSpan w:val="7"/>
          </w:tcPr>
          <w:p w14:paraId="4F63E6E0" w14:textId="2EC5B91C" w:rsidR="00825B74" w:rsidRPr="00020A73" w:rsidRDefault="00825B74" w:rsidP="00825B7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  <w:u w:val="single"/>
              </w:rPr>
              <w:t>Digital Interactive Enhancements</w:t>
            </w:r>
          </w:p>
        </w:tc>
      </w:tr>
      <w:tr w:rsidR="00020A73" w:rsidRPr="00020A73" w14:paraId="66BAD1D1" w14:textId="2BBC8945" w:rsidTr="00825B74">
        <w:tc>
          <w:tcPr>
            <w:tcW w:w="1275" w:type="dxa"/>
          </w:tcPr>
          <w:p w14:paraId="63F46EA8" w14:textId="358EF54C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2268" w:type="dxa"/>
          </w:tcPr>
          <w:p w14:paraId="341FE7A5" w14:textId="6437738D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851" w:type="dxa"/>
          </w:tcPr>
          <w:p w14:paraId="47067198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855" w:type="dxa"/>
          </w:tcPr>
          <w:p w14:paraId="5D40A71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264" w:type="dxa"/>
          </w:tcPr>
          <w:p w14:paraId="1456F32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418" w:type="dxa"/>
          </w:tcPr>
          <w:p w14:paraId="483E6FB3" w14:textId="48EB0413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843" w:type="dxa"/>
          </w:tcPr>
          <w:p w14:paraId="7AEAE485" w14:textId="68671819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20A73" w:rsidRPr="00020A73" w14:paraId="317C8D31" w14:textId="5DF659D4" w:rsidTr="00825B74">
        <w:tc>
          <w:tcPr>
            <w:tcW w:w="1275" w:type="dxa"/>
          </w:tcPr>
          <w:p w14:paraId="33F7E75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10370A" w14:textId="5BA06963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Premium Locking Floor Stand Kiosk for iPad</w:t>
            </w:r>
          </w:p>
          <w:p w14:paraId="111C34A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708F4930" wp14:editId="43F79D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434975</wp:posOffset>
                  </wp:positionV>
                  <wp:extent cx="1270000" cy="1758950"/>
                  <wp:effectExtent l="0" t="0" r="635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sz w:val="18"/>
                <w:szCs w:val="18"/>
              </w:rPr>
              <w:t>(see below for photo reference)</w:t>
            </w:r>
          </w:p>
          <w:p w14:paraId="021BCE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D1695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FC343C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8 pcs.</w:t>
            </w:r>
          </w:p>
          <w:p w14:paraId="210C7FA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8A6A1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141492D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Color: Black</w:t>
            </w:r>
          </w:p>
          <w:p w14:paraId="74528C5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DEA2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Material: Alloy Steel / Durable Steel Body</w:t>
            </w:r>
          </w:p>
          <w:p w14:paraId="01109C0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3E873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Heavy-duty locking enclosure </w:t>
            </w:r>
          </w:p>
          <w:p w14:paraId="7AD63E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2A3FBA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Enclosure rotates 360°, Easily adjusting for horizontal and vertical views</w:t>
            </w:r>
          </w:p>
          <w:p w14:paraId="57DB8555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1B96E1A7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Provides full access to camera, home button and charging socket</w:t>
            </w:r>
          </w:p>
          <w:p w14:paraId="065B79FF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7E63D332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Fits iPad-2019 (7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vertAlign w:val="superscript"/>
                <w:lang w:val="en-PH" w:eastAsia="en-PH"/>
              </w:rPr>
              <w:t>th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 xml:space="preserve"> generation) 10.2 inch</w:t>
            </w:r>
          </w:p>
          <w:p w14:paraId="56AA21C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DE5F1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Provision for charging station and wiring organization if there will be a need to charge inside the Pavilion’s exhibit spaces </w:t>
            </w:r>
          </w:p>
          <w:p w14:paraId="08F34EC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22C69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 may be adjustable depending on the recommendation of supplier </w:t>
            </w:r>
          </w:p>
          <w:p w14:paraId="462990EE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A9E0E3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4" w:type="dxa"/>
          </w:tcPr>
          <w:p w14:paraId="672549E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2 pcs at Area 2A- Nature is Peace </w:t>
            </w:r>
          </w:p>
          <w:p w14:paraId="1C9193F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E62B2C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2 pcs at Area 2B- Man is Nature</w:t>
            </w:r>
          </w:p>
          <w:p w14:paraId="7412F28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EFF493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2 pc at Variety of the World</w:t>
            </w:r>
          </w:p>
          <w:p w14:paraId="31866DD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31958C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2 pcs. at the Our Gift to the World </w:t>
            </w:r>
          </w:p>
          <w:p w14:paraId="4242E2A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FE868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12362F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EE10F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27205F6E" w14:textId="17B0C118" w:rsidTr="00825B74">
        <w:tc>
          <w:tcPr>
            <w:tcW w:w="1275" w:type="dxa"/>
          </w:tcPr>
          <w:p w14:paraId="7A37B90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414C99" w14:textId="34B0B5B5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0D552F4D" wp14:editId="180444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311150</wp:posOffset>
                  </wp:positionV>
                  <wp:extent cx="911225" cy="1133475"/>
                  <wp:effectExtent l="0" t="0" r="3175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eastAsia="Times New Roman" w:hAnsi="Arial" w:cs="Arial"/>
                <w:bCs/>
                <w:color w:val="404553"/>
                <w:kern w:val="36"/>
                <w:sz w:val="18"/>
                <w:szCs w:val="18"/>
                <w:lang w:val="en-PH" w:eastAsia="en-PH"/>
              </w:rPr>
              <w:t xml:space="preserve">iPad-2019 </w:t>
            </w:r>
          </w:p>
        </w:tc>
        <w:tc>
          <w:tcPr>
            <w:tcW w:w="851" w:type="dxa"/>
          </w:tcPr>
          <w:p w14:paraId="6E243B1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8 pcs.</w:t>
            </w:r>
          </w:p>
          <w:p w14:paraId="7EFC7D7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66CF7F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E32FFB1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iPad-2019 (7th Generation) 10.2inch, 64GB, Wi-Fi, Space Gray/ Black</w:t>
            </w:r>
          </w:p>
          <w:p w14:paraId="05883139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Complete with Charger with applicable wiring and accessories</w:t>
            </w:r>
          </w:p>
          <w:p w14:paraId="54D51E5D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Display Resolution: 2160x1620 pixel</w:t>
            </w:r>
          </w:p>
          <w:p w14:paraId="0EFABAA4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lastRenderedPageBreak/>
              <w:t>For Rental</w:t>
            </w:r>
          </w:p>
        </w:tc>
        <w:tc>
          <w:tcPr>
            <w:tcW w:w="1264" w:type="dxa"/>
          </w:tcPr>
          <w:p w14:paraId="43D6EBC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lastRenderedPageBreak/>
              <w:t>-do-</w:t>
            </w:r>
          </w:p>
        </w:tc>
        <w:tc>
          <w:tcPr>
            <w:tcW w:w="1418" w:type="dxa"/>
          </w:tcPr>
          <w:p w14:paraId="2C6DF982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2EC6A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08C7E61A" w14:textId="0E8DFD4E" w:rsidTr="00825B74">
        <w:tc>
          <w:tcPr>
            <w:tcW w:w="1275" w:type="dxa"/>
          </w:tcPr>
          <w:p w14:paraId="15FB8BF0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FF9B789" w14:textId="6912EC2E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76CBD1C0" wp14:editId="043AAD5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292100</wp:posOffset>
                  </wp:positionV>
                  <wp:extent cx="1028700" cy="1024890"/>
                  <wp:effectExtent l="0" t="0" r="0" b="381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</w:tc>
        <w:tc>
          <w:tcPr>
            <w:tcW w:w="851" w:type="dxa"/>
          </w:tcPr>
          <w:p w14:paraId="4A02BB9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4 pcs.</w:t>
            </w:r>
          </w:p>
          <w:p w14:paraId="65E2776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0A859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AB34139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  <w:p w14:paraId="49DA2C54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 xml:space="preserve">3250W Power Strip, </w:t>
            </w:r>
          </w:p>
          <w:p w14:paraId="51E37FD6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1700J Surge Protector</w:t>
            </w:r>
          </w:p>
          <w:p w14:paraId="1FAC0F1C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Extension Lead with 4 AC socket, 13amp Fused UK Plug</w:t>
            </w:r>
          </w:p>
        </w:tc>
        <w:tc>
          <w:tcPr>
            <w:tcW w:w="1264" w:type="dxa"/>
          </w:tcPr>
          <w:p w14:paraId="26CC5AE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418" w:type="dxa"/>
          </w:tcPr>
          <w:p w14:paraId="3321A7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83B530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436CB571" w14:textId="24891C5D" w:rsidTr="00825B74">
        <w:tc>
          <w:tcPr>
            <w:tcW w:w="1275" w:type="dxa"/>
          </w:tcPr>
          <w:p w14:paraId="12D8244B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238" w:type="dxa"/>
            <w:gridSpan w:val="4"/>
          </w:tcPr>
          <w:p w14:paraId="77D31DED" w14:textId="57347778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79300CEC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items are on rental basis</w:t>
            </w:r>
          </w:p>
        </w:tc>
        <w:tc>
          <w:tcPr>
            <w:tcW w:w="1418" w:type="dxa"/>
          </w:tcPr>
          <w:p w14:paraId="01AD4691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14:paraId="3B11F207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3C7985B2" w14:textId="77777777" w:rsidR="00825B74" w:rsidRPr="00020A73" w:rsidRDefault="00825B74" w:rsidP="00825B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D0AC8BF" w14:textId="77777777" w:rsidR="00825B74" w:rsidRPr="00020A73" w:rsidRDefault="00825B74" w:rsidP="00825B74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20A73">
        <w:rPr>
          <w:rFonts w:ascii="Arial" w:hAnsi="Arial" w:cs="Arial"/>
          <w:b/>
          <w:sz w:val="18"/>
          <w:szCs w:val="18"/>
          <w:u w:val="single"/>
        </w:rPr>
        <w:t xml:space="preserve">Stage and Audience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0"/>
        <w:gridCol w:w="2346"/>
        <w:gridCol w:w="897"/>
        <w:gridCol w:w="1976"/>
        <w:gridCol w:w="1427"/>
        <w:gridCol w:w="1410"/>
        <w:gridCol w:w="1410"/>
      </w:tblGrid>
      <w:tr w:rsidR="00825B74" w:rsidRPr="00020A73" w14:paraId="3AA4B6DD" w14:textId="40CAF45C" w:rsidTr="00825B74">
        <w:tc>
          <w:tcPr>
            <w:tcW w:w="990" w:type="dxa"/>
          </w:tcPr>
          <w:p w14:paraId="375C6549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46" w:type="dxa"/>
          </w:tcPr>
          <w:p w14:paraId="41C3FB03" w14:textId="56B6A172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897" w:type="dxa"/>
          </w:tcPr>
          <w:p w14:paraId="168181B4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976" w:type="dxa"/>
          </w:tcPr>
          <w:p w14:paraId="0159812E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427" w:type="dxa"/>
          </w:tcPr>
          <w:p w14:paraId="61BD6A52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410" w:type="dxa"/>
          </w:tcPr>
          <w:p w14:paraId="7BD8A611" w14:textId="628CDB00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410" w:type="dxa"/>
          </w:tcPr>
          <w:p w14:paraId="450D41DE" w14:textId="50BA816A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825B74" w:rsidRPr="00020A73" w14:paraId="2C2A5AC5" w14:textId="01DE6950" w:rsidTr="00825B74">
        <w:tc>
          <w:tcPr>
            <w:tcW w:w="990" w:type="dxa"/>
          </w:tcPr>
          <w:p w14:paraId="5A889973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6" w:type="dxa"/>
          </w:tcPr>
          <w:p w14:paraId="5C0810E1" w14:textId="3267FE03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Movable Stage Platform/ Stage System</w:t>
            </w:r>
          </w:p>
          <w:p w14:paraId="3C7C645A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2297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187603" wp14:editId="5B3403A9">
                  <wp:extent cx="1036622" cy="608467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38" cy="61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0BC0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DA5AF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</w:tcPr>
          <w:p w14:paraId="5EE1A52D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6 pcs. </w:t>
            </w:r>
          </w:p>
        </w:tc>
        <w:tc>
          <w:tcPr>
            <w:tcW w:w="1976" w:type="dxa"/>
          </w:tcPr>
          <w:p w14:paraId="118AA69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Size: 1.0 x 1.0 m</w:t>
            </w:r>
          </w:p>
          <w:p w14:paraId="0F24956B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Height: .2 m </w:t>
            </w:r>
          </w:p>
          <w:p w14:paraId="0984D8B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7A3906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Surface: weatherproof 12 mm blockboard with HEXA anti-slip coating</w:t>
            </w:r>
          </w:p>
          <w:p w14:paraId="13EA6789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Style w:val="fx-text"/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Dimensions: 1.0 x 1.0 m</w:t>
            </w:r>
          </w:p>
          <w:p w14:paraId="2292A9C5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</w:p>
          <w:p w14:paraId="6F87AA7A" w14:textId="77777777" w:rsidR="00825B74" w:rsidRPr="00020A73" w:rsidRDefault="00825B74" w:rsidP="00825B74">
            <w:pPr>
              <w:pStyle w:val="NoSpacing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Max. Load capacity: 250 kg at 1.0 x 0.5 m</w:t>
            </w:r>
          </w:p>
          <w:p w14:paraId="42A40833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Weight: 8 kg (without feet)</w:t>
            </w:r>
          </w:p>
          <w:p w14:paraId="29DB6C5D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 xml:space="preserve">Surface </w:t>
            </w:r>
            <w:proofErr w:type="spellStart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colour</w:t>
            </w:r>
            <w:proofErr w:type="spellEnd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: black</w:t>
            </w:r>
          </w:p>
          <w:p w14:paraId="61D8EB79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CE69E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Should include folding leg for stage platforms with click function</w:t>
            </w:r>
          </w:p>
          <w:p w14:paraId="5EC2BB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A600F5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With heavy-duty caster wheels with lock</w:t>
            </w:r>
          </w:p>
        </w:tc>
        <w:tc>
          <w:tcPr>
            <w:tcW w:w="1427" w:type="dxa"/>
          </w:tcPr>
          <w:p w14:paraId="55C9A821" w14:textId="17ACC47A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Imaginarium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Decks</w: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020A73">
              <w:rPr>
                <w:rFonts w:ascii="Arial" w:hAnsi="Arial" w:cs="Arial"/>
                <w:sz w:val="18"/>
                <w:szCs w:val="18"/>
              </w:rPr>
              <w:t>Deck 1</w: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020A73">
              <w:rPr>
                <w:rFonts w:ascii="Arial" w:hAnsi="Arial" w:cs="Arial"/>
                <w:sz w:val="18"/>
                <w:szCs w:val="18"/>
              </w:rPr>
              <w:t>Deck 2</w: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Roofdeck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443E80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022F76F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4C7ADED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23A02A0B" w14:textId="608E88BC" w:rsidTr="00825B74">
        <w:tc>
          <w:tcPr>
            <w:tcW w:w="990" w:type="dxa"/>
          </w:tcPr>
          <w:p w14:paraId="56DF645B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6" w:type="dxa"/>
          </w:tcPr>
          <w:p w14:paraId="6FE910CE" w14:textId="6D2C4852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Projection Screen </w:t>
            </w:r>
          </w:p>
          <w:p w14:paraId="5B36957D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11B08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E1DB29" wp14:editId="79A17B4C">
                  <wp:extent cx="1346400" cy="1440000"/>
                  <wp:effectExtent l="0" t="0" r="635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30416C8" wp14:editId="0EEAE062">
                      <wp:extent cx="302895" cy="302895"/>
                      <wp:effectExtent l="0" t="0" r="0" b="0"/>
                      <wp:docPr id="23" name="Rectangle 23" descr="https://encrypted-tbn1.gstatic.com/shopping?q=tbn:ANd9GcQC0I9t7f7ZjzoCh1N4jmGJkkkZHU2c6g__fKTzN1UWgCOJz2I9kudbPWyqgMum__65SYMVAlEpgsI9-d_N-6s-ppFu7PLH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168087" id="Rectangle 23" o:spid="_x0000_s1026" alt="https://encrypted-tbn1.gstatic.com/shopping?q=tbn:ANd9GcQC0I9t7f7ZjzoCh1N4jmGJkkkZHU2c6g__fKTzN1UWgCOJz2I9kudbPWyqgMum__65SYMVAlEpgsI9-d_N-6s-ppFu7PLH&amp;usqp=CA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97" w:type="dxa"/>
          </w:tcPr>
          <w:p w14:paraId="39AF10C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1976" w:type="dxa"/>
          </w:tcPr>
          <w:p w14:paraId="0C22757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Theatre portable projection screen (100 inch)</w:t>
            </w:r>
          </w:p>
          <w:p w14:paraId="20FFFB71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5DE8E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Tension Control: Pneumatic scissor mechanism – easily raise and lower the screen</w:t>
            </w:r>
          </w:p>
          <w:p w14:paraId="08BCD15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B8C8C2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7" w:type="dxa"/>
          </w:tcPr>
          <w:p w14:paraId="21FA8A81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0A3DB4F7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572078A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395FD97F" w14:textId="186F96AC" w:rsidTr="00825B74">
        <w:tc>
          <w:tcPr>
            <w:tcW w:w="990" w:type="dxa"/>
          </w:tcPr>
          <w:p w14:paraId="4088A22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46" w:type="dxa"/>
          </w:tcPr>
          <w:p w14:paraId="52799DCB" w14:textId="5C22DD17" w:rsidR="00825B74" w:rsidRPr="00020A73" w:rsidRDefault="00825B74" w:rsidP="00825B74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63AECE64" wp14:editId="4430B46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350520</wp:posOffset>
                  </wp:positionV>
                  <wp:extent cx="808355" cy="1724660"/>
                  <wp:effectExtent l="0" t="0" r="0" b="8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4" t="6955" r="19026" b="2470"/>
                          <a:stretch/>
                        </pic:blipFill>
                        <pic:spPr bwMode="auto">
                          <a:xfrm>
                            <a:off x="0" y="0"/>
                            <a:ext cx="808355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w:t>Rostrum</w:t>
            </w:r>
          </w:p>
        </w:tc>
        <w:tc>
          <w:tcPr>
            <w:tcW w:w="897" w:type="dxa"/>
          </w:tcPr>
          <w:p w14:paraId="1EA75E9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pc.</w:t>
            </w:r>
          </w:p>
        </w:tc>
        <w:tc>
          <w:tcPr>
            <w:tcW w:w="1976" w:type="dxa"/>
          </w:tcPr>
          <w:p w14:paraId="15E5C67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Rostrum </w:t>
            </w:r>
          </w:p>
          <w:p w14:paraId="2AFC834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43FFEC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Refer to sample photo </w:t>
            </w:r>
          </w:p>
          <w:p w14:paraId="2FBDDA2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5CBDA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Subject to proposal of bidder</w:t>
            </w:r>
          </w:p>
          <w:p w14:paraId="594A35F2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7" w:type="dxa"/>
          </w:tcPr>
          <w:p w14:paraId="0F047742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410" w:type="dxa"/>
          </w:tcPr>
          <w:p w14:paraId="59BA9B65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0BF415E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6D186AEC" w14:textId="3AA89483" w:rsidTr="00825B74">
        <w:tc>
          <w:tcPr>
            <w:tcW w:w="990" w:type="dxa"/>
          </w:tcPr>
          <w:p w14:paraId="2DCEC55B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646" w:type="dxa"/>
            <w:gridSpan w:val="4"/>
          </w:tcPr>
          <w:p w14:paraId="2D27B1A8" w14:textId="582F68A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66D74FAC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items are on rental basis</w:t>
            </w:r>
          </w:p>
        </w:tc>
        <w:tc>
          <w:tcPr>
            <w:tcW w:w="1410" w:type="dxa"/>
          </w:tcPr>
          <w:p w14:paraId="450DB15A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410" w:type="dxa"/>
          </w:tcPr>
          <w:p w14:paraId="70563C21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5CCAE016" w14:textId="77777777" w:rsidR="00825B74" w:rsidRPr="00020A73" w:rsidRDefault="00825B74" w:rsidP="00825B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E038BAC" w14:textId="77777777" w:rsidR="00825B74" w:rsidRPr="00020A73" w:rsidRDefault="00825B74" w:rsidP="00825B74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20A73">
        <w:rPr>
          <w:rFonts w:ascii="Arial" w:hAnsi="Arial" w:cs="Arial"/>
          <w:b/>
          <w:sz w:val="18"/>
          <w:szCs w:val="18"/>
          <w:u w:val="single"/>
        </w:rPr>
        <w:t xml:space="preserve">Public Address and Projection System for Pocket Events </w:t>
      </w:r>
    </w:p>
    <w:tbl>
      <w:tblPr>
        <w:tblStyle w:val="TableGrid"/>
        <w:tblW w:w="19392" w:type="dxa"/>
        <w:tblInd w:w="-8936" w:type="dxa"/>
        <w:tblLook w:val="04A0" w:firstRow="1" w:lastRow="0" w:firstColumn="1" w:lastColumn="0" w:noHBand="0" w:noVBand="1"/>
      </w:tblPr>
      <w:tblGrid>
        <w:gridCol w:w="9757"/>
        <w:gridCol w:w="2586"/>
        <w:gridCol w:w="954"/>
        <w:gridCol w:w="2971"/>
        <w:gridCol w:w="1562"/>
        <w:gridCol w:w="1562"/>
      </w:tblGrid>
      <w:tr w:rsidR="00020A73" w:rsidRPr="00020A73" w14:paraId="7E2EE385" w14:textId="7E554B81" w:rsidTr="00020A73">
        <w:trPr>
          <w:trHeight w:val="216"/>
        </w:trPr>
        <w:tc>
          <w:tcPr>
            <w:tcW w:w="9757" w:type="dxa"/>
          </w:tcPr>
          <w:p w14:paraId="424B7478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86" w:type="dxa"/>
          </w:tcPr>
          <w:p w14:paraId="191243F7" w14:textId="61EC537B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954" w:type="dxa"/>
          </w:tcPr>
          <w:p w14:paraId="6CC62595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2971" w:type="dxa"/>
          </w:tcPr>
          <w:p w14:paraId="089CB094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562" w:type="dxa"/>
          </w:tcPr>
          <w:p w14:paraId="50C0AC20" w14:textId="77A87F9C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562" w:type="dxa"/>
          </w:tcPr>
          <w:p w14:paraId="293E7D97" w14:textId="1634865A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20A73" w:rsidRPr="00020A73" w14:paraId="724CBB5F" w14:textId="6EEED4FE" w:rsidTr="00020A73">
        <w:trPr>
          <w:trHeight w:val="416"/>
        </w:trPr>
        <w:tc>
          <w:tcPr>
            <w:tcW w:w="9757" w:type="dxa"/>
          </w:tcPr>
          <w:p w14:paraId="1300CB74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67DB69A3" w14:textId="1DE5C69A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Portable Public Access (PA) System </w:t>
            </w:r>
          </w:p>
          <w:p w14:paraId="67708A06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6BF307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85F112" wp14:editId="5D0597A2">
                  <wp:extent cx="1503074" cy="13716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20" cy="13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3F572E22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1 set </w:t>
            </w:r>
          </w:p>
        </w:tc>
        <w:tc>
          <w:tcPr>
            <w:tcW w:w="2971" w:type="dxa"/>
          </w:tcPr>
          <w:p w14:paraId="0E9198FC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Professional 2000 Watts Portable PA System</w:t>
            </w:r>
          </w:p>
          <w:p w14:paraId="02A6ABBB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5 Channel Mixer with Built-in Class-D Amplifier</w:t>
            </w:r>
          </w:p>
          <w:p w14:paraId="4F16D08B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Built-in Dual UHF Wireless Microphone System, Rechargeable Battery, Cables &amp; Speaker Stands.</w:t>
            </w:r>
          </w:p>
          <w:p w14:paraId="394B3366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2000 watts PMPO - ample for medium to large audiences / Integrated 5-channel mixer lets you intuitively mix lecture panels, musical ensembles and more /.</w:t>
            </w:r>
          </w:p>
          <w:p w14:paraId="14FFA4CD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Bluetooth Function, USB/SD Card Slot (Record, Play/Pause, Previous Track, Next Track)</w:t>
            </w:r>
          </w:p>
          <w:p w14:paraId="2E6210A9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Built-in Rechargeable Battery (4-5 hours of uninterrupted sound on full charge), Speaker stands, Wheels for easy moving.</w:t>
            </w:r>
          </w:p>
          <w:p w14:paraId="0325E21D" w14:textId="77777777" w:rsidR="00020A73" w:rsidRPr="00020A73" w:rsidRDefault="00020A73" w:rsidP="00020A7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Rechargeable battery- great for both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indoor/outdoor events when there is no external power source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available (tested to provide 4-5 hours of uninterrupted sound on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full charge). System work with Plug-in power cord and also with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Rechargeable battery</w:t>
            </w:r>
          </w:p>
          <w:p w14:paraId="5F602748" w14:textId="77777777" w:rsidR="00020A73" w:rsidRPr="00020A73" w:rsidRDefault="00020A73" w:rsidP="00020A7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04553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 xml:space="preserve">With simple and easy setup/breakdown process of the system 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lastRenderedPageBreak/>
              <w:t>and allows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for easy transportation</w:t>
            </w:r>
          </w:p>
          <w:p w14:paraId="06CFF092" w14:textId="77777777" w:rsidR="00020A73" w:rsidRPr="00020A73" w:rsidRDefault="00020A73" w:rsidP="00020A7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04553"/>
                <w:sz w:val="18"/>
                <w:szCs w:val="18"/>
                <w:lang w:val="en-PH" w:eastAsia="en-PH"/>
              </w:rPr>
            </w:pPr>
          </w:p>
        </w:tc>
        <w:tc>
          <w:tcPr>
            <w:tcW w:w="1562" w:type="dxa"/>
          </w:tcPr>
          <w:p w14:paraId="1638EB26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</w:p>
        </w:tc>
        <w:tc>
          <w:tcPr>
            <w:tcW w:w="1562" w:type="dxa"/>
          </w:tcPr>
          <w:p w14:paraId="5B6DF528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</w:p>
        </w:tc>
      </w:tr>
      <w:tr w:rsidR="00020A73" w:rsidRPr="00020A73" w14:paraId="47C0381B" w14:textId="438C671E" w:rsidTr="00020A73">
        <w:trPr>
          <w:trHeight w:val="216"/>
        </w:trPr>
        <w:tc>
          <w:tcPr>
            <w:tcW w:w="9757" w:type="dxa"/>
          </w:tcPr>
          <w:p w14:paraId="0D1E365C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04BD1D68" w14:textId="24954253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Microphone Stands</w:t>
            </w:r>
          </w:p>
          <w:p w14:paraId="661DD5DA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A1F971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DDA6C0" wp14:editId="5D52B58B">
                  <wp:extent cx="816475" cy="135310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40" cy="136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B3772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4" w:type="dxa"/>
          </w:tcPr>
          <w:p w14:paraId="23BAF0A0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2 pcs</w:t>
            </w:r>
          </w:p>
        </w:tc>
        <w:tc>
          <w:tcPr>
            <w:tcW w:w="2971" w:type="dxa"/>
          </w:tcPr>
          <w:p w14:paraId="55ADE64B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Metallic Tripods Holder Telescopic Floor Boom Stand</w:t>
            </w:r>
          </w:p>
          <w:p w14:paraId="0B689F9E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Powder-Coated finish and scratch resistant </w:t>
            </w:r>
          </w:p>
        </w:tc>
        <w:tc>
          <w:tcPr>
            <w:tcW w:w="1562" w:type="dxa"/>
          </w:tcPr>
          <w:p w14:paraId="6A24AF17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7C5CC455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</w:tr>
      <w:tr w:rsidR="00020A73" w:rsidRPr="00020A73" w14:paraId="5871064E" w14:textId="0817F7A9" w:rsidTr="00020A73">
        <w:trPr>
          <w:trHeight w:val="216"/>
        </w:trPr>
        <w:tc>
          <w:tcPr>
            <w:tcW w:w="9757" w:type="dxa"/>
          </w:tcPr>
          <w:p w14:paraId="1BCBE5E9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34353721" w14:textId="56FBFAA8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Pro Portable Projector for Outdoor</w:t>
            </w:r>
          </w:p>
          <w:p w14:paraId="7890C63A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1185B8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90B6C43" wp14:editId="56452D37">
                  <wp:extent cx="927132" cy="10800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6C43DE59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2971" w:type="dxa"/>
          </w:tcPr>
          <w:p w14:paraId="02B5FBDD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Pro Portable Projector for Outdoor projection</w:t>
            </w:r>
          </w:p>
          <w:p w14:paraId="1A8C06C2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1080 P Image with 300 ANSI Lumens</w:t>
            </w:r>
          </w:p>
          <w:p w14:paraId="08EC002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Smart Projector with Keystone Correction</w:t>
            </w:r>
          </w:p>
          <w:p w14:paraId="60CF4B3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proofErr w:type="spellStart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WiFi</w:t>
            </w:r>
            <w:proofErr w:type="spellEnd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 xml:space="preserve"> Bluetooth</w:t>
            </w:r>
          </w:p>
          <w:p w14:paraId="0B861FEE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Android TV 9.0 5000</w:t>
            </w:r>
          </w:p>
          <w:p w14:paraId="3383ACDA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With HDMI port, USB 2.0 ports</w:t>
            </w:r>
          </w:p>
          <w:p w14:paraId="5D8AF44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Battery powered</w:t>
            </w:r>
          </w:p>
          <w:p w14:paraId="36CADDED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 xml:space="preserve">Average Battery Life (&gt; 3.5 </w:t>
            </w:r>
            <w:proofErr w:type="spellStart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hrs</w:t>
            </w:r>
            <w:proofErr w:type="spellEnd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)</w:t>
            </w:r>
          </w:p>
          <w:p w14:paraId="1FB0B088" w14:textId="77777777" w:rsidR="00020A73" w:rsidRPr="00020A73" w:rsidRDefault="00020A73" w:rsidP="00020A73">
            <w:p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0DC49F82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1A84B5B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</w:tr>
      <w:tr w:rsidR="00020A73" w:rsidRPr="00020A73" w14:paraId="08C04C39" w14:textId="3ABD7C2F" w:rsidTr="00020A73">
        <w:trPr>
          <w:trHeight w:val="216"/>
        </w:trPr>
        <w:tc>
          <w:tcPr>
            <w:tcW w:w="9757" w:type="dxa"/>
          </w:tcPr>
          <w:p w14:paraId="4AB757D5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030BC152" w14:textId="14423351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4" w:type="dxa"/>
          </w:tcPr>
          <w:p w14:paraId="7504183D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</w:tcPr>
          <w:p w14:paraId="3922D7DF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59BD9F6F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1251E4DA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2F6C5183" w14:textId="2BDD4F87" w:rsidTr="00020A73">
        <w:trPr>
          <w:trHeight w:val="216"/>
        </w:trPr>
        <w:tc>
          <w:tcPr>
            <w:tcW w:w="9757" w:type="dxa"/>
          </w:tcPr>
          <w:p w14:paraId="264BC467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5438E1C0" w14:textId="3B5E28B0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Portable Power Source </w:t>
            </w:r>
          </w:p>
          <w:p w14:paraId="253961B0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E47FE2" wp14:editId="770ABFF7">
                  <wp:extent cx="983112" cy="94271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42" cy="95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256555BC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2971" w:type="dxa"/>
          </w:tcPr>
          <w:p w14:paraId="3B96DB00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Portable Power Generator 2000Wh</w:t>
            </w:r>
          </w:p>
          <w:p w14:paraId="255C5057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Solar Power Station Lithium Battery Power Supply with LED Flashlights </w:t>
            </w:r>
          </w:p>
          <w:p w14:paraId="6182DC11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Weight: 3.06 kg</w:t>
            </w:r>
          </w:p>
          <w:p w14:paraId="7441566F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72734FC7" wp14:editId="4CC8789B">
                      <wp:simplePos x="0" y="0"/>
                      <wp:positionH relativeFrom="column">
                        <wp:posOffset>1738875</wp:posOffset>
                      </wp:positionH>
                      <wp:positionV relativeFrom="paragraph">
                        <wp:posOffset>24940</wp:posOffset>
                      </wp:positionV>
                      <wp:extent cx="360" cy="360"/>
                      <wp:effectExtent l="0" t="0" r="0" b="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8C1FE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0" o:spid="_x0000_s1026" type="#_x0000_t75" style="position:absolute;margin-left:136.2pt;margin-top:1.25pt;width:1.45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">
                      <v:imagedata r:id="rId22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41C7C121" wp14:editId="2748DB44">
                      <wp:simplePos x="0" y="0"/>
                      <wp:positionH relativeFrom="column">
                        <wp:posOffset>2018595</wp:posOffset>
                      </wp:positionH>
                      <wp:positionV relativeFrom="paragraph">
                        <wp:posOffset>18460</wp:posOffset>
                      </wp:positionV>
                      <wp:extent cx="360" cy="360"/>
                      <wp:effectExtent l="0" t="0" r="0" b="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962B38" id="Ink 12" o:spid="_x0000_s1026" type="#_x0000_t75" style="position:absolute;margin-left:158.25pt;margin-top:.75pt;width:1.45pt;height: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">
                      <v:imagedata r:id="rId22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A wide range of output options: </w:t>
            </w:r>
          </w:p>
          <w:p w14:paraId="099DCD80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color w:val="0F1111"/>
                <w:sz w:val="18"/>
                <w:szCs w:val="18"/>
                <w:shd w:val="clear" w:color="auto" w:fill="FFFFFF"/>
              </w:rPr>
              <w:t>2*AC outlets, 1*12V/25A RV port, 2*15W wireless pad, 1* PD 60W USB-C, 4* USB-A, 1*12V/10A car port and 2* 12V/3A</w:t>
            </w:r>
          </w:p>
          <w:p w14:paraId="05E14DA4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With built-in advanced system control circuit module </w:t>
            </w:r>
          </w:p>
        </w:tc>
        <w:tc>
          <w:tcPr>
            <w:tcW w:w="1562" w:type="dxa"/>
          </w:tcPr>
          <w:p w14:paraId="1D8EA704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6440B154" w14:textId="77777777" w:rsidR="00020A73" w:rsidRPr="00020A73" w:rsidRDefault="00020A73" w:rsidP="00020A73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40374F0A" w14:textId="5E2565FB" w:rsidTr="00020A73">
        <w:trPr>
          <w:trHeight w:val="216"/>
        </w:trPr>
        <w:tc>
          <w:tcPr>
            <w:tcW w:w="9757" w:type="dxa"/>
          </w:tcPr>
          <w:p w14:paraId="0B820515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697FEC9F" w14:textId="437F7395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Laptop Audio Connection </w:t>
            </w:r>
          </w:p>
          <w:p w14:paraId="6BA58E63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31109619" wp14:editId="645B011D">
                      <wp:simplePos x="0" y="0"/>
                      <wp:positionH relativeFrom="column">
                        <wp:posOffset>112035</wp:posOffset>
                      </wp:positionH>
                      <wp:positionV relativeFrom="paragraph">
                        <wp:posOffset>145135</wp:posOffset>
                      </wp:positionV>
                      <wp:extent cx="360" cy="360"/>
                      <wp:effectExtent l="0" t="0" r="0" b="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40758" id="Ink 22" o:spid="_x0000_s1026" type="#_x0000_t75" style="position:absolute;margin-left:8.1pt;margin-top:10.75pt;width:1.45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nuR8AQAAKA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nKmROWOJFwRhmZM4hfXL6mTnRs/YW71Wh7R4gu2+acrmDXf/eGq21gkor3YypLqvfB&#10;Gebh7TDhbPM09sLj87yndHbgx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">
                      <v:imagedata r:id="rId22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Cables and Accessories </w:t>
            </w:r>
          </w:p>
        </w:tc>
        <w:tc>
          <w:tcPr>
            <w:tcW w:w="954" w:type="dxa"/>
          </w:tcPr>
          <w:p w14:paraId="49546B1E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set</w:t>
            </w:r>
          </w:p>
        </w:tc>
        <w:tc>
          <w:tcPr>
            <w:tcW w:w="2971" w:type="dxa"/>
          </w:tcPr>
          <w:p w14:paraId="469E412E" w14:textId="77777777" w:rsidR="00020A73" w:rsidRPr="00020A73" w:rsidRDefault="00020A73" w:rsidP="00020A73">
            <w:pPr>
              <w:pStyle w:val="ListParagraph"/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1246B30B" wp14:editId="3D4F69FD">
                      <wp:simplePos x="0" y="0"/>
                      <wp:positionH relativeFrom="column">
                        <wp:posOffset>1967475</wp:posOffset>
                      </wp:positionH>
                      <wp:positionV relativeFrom="paragraph">
                        <wp:posOffset>240065</wp:posOffset>
                      </wp:positionV>
                      <wp:extent cx="360" cy="360"/>
                      <wp:effectExtent l="38100" t="38100" r="57150" b="5715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3A7B7" id="Ink 14" o:spid="_x0000_s1026" type="#_x0000_t75" style="position:absolute;margin-left:154.2pt;margin-top:18.2pt;width:1.4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1562" w:type="dxa"/>
          </w:tcPr>
          <w:p w14:paraId="218E986A" w14:textId="77777777" w:rsidR="00020A73" w:rsidRPr="00020A73" w:rsidRDefault="00020A73" w:rsidP="00020A73">
            <w:pPr>
              <w:pStyle w:val="ListParagraph"/>
              <w:jc w:val="both"/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</w:pPr>
          </w:p>
        </w:tc>
        <w:tc>
          <w:tcPr>
            <w:tcW w:w="1562" w:type="dxa"/>
          </w:tcPr>
          <w:p w14:paraId="5BC63223" w14:textId="77777777" w:rsidR="00020A73" w:rsidRPr="00020A73" w:rsidRDefault="00020A73" w:rsidP="00020A73">
            <w:pPr>
              <w:pStyle w:val="ListParagraph"/>
              <w:jc w:val="both"/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</w:pPr>
          </w:p>
        </w:tc>
      </w:tr>
      <w:tr w:rsidR="00020A73" w:rsidRPr="00020A73" w14:paraId="4136DB7E" w14:textId="7280FF17" w:rsidTr="00020A73">
        <w:trPr>
          <w:trHeight w:val="216"/>
        </w:trPr>
        <w:tc>
          <w:tcPr>
            <w:tcW w:w="9757" w:type="dxa"/>
          </w:tcPr>
          <w:p w14:paraId="3B11F580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511" w:type="dxa"/>
            <w:gridSpan w:val="3"/>
          </w:tcPr>
          <w:p w14:paraId="24DFF77E" w14:textId="64982009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3F2673D7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All items are on rental basis </w:t>
            </w:r>
          </w:p>
        </w:tc>
        <w:tc>
          <w:tcPr>
            <w:tcW w:w="1562" w:type="dxa"/>
          </w:tcPr>
          <w:p w14:paraId="6A21695F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562" w:type="dxa"/>
          </w:tcPr>
          <w:p w14:paraId="59C6F869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6422E869" w14:textId="77777777" w:rsidR="00825B74" w:rsidRPr="00020A73" w:rsidRDefault="00825B74">
      <w:pPr>
        <w:rPr>
          <w:rFonts w:ascii="Arial" w:hAnsi="Arial" w:cs="Arial"/>
          <w:sz w:val="18"/>
          <w:szCs w:val="18"/>
        </w:rPr>
      </w:pPr>
    </w:p>
    <w:p w14:paraId="04816063" w14:textId="77777777" w:rsidR="00BE5223" w:rsidRPr="00020A73" w:rsidRDefault="00BE5223">
      <w:pPr>
        <w:rPr>
          <w:rFonts w:ascii="Arial" w:hAnsi="Arial" w:cs="Arial"/>
          <w:b/>
          <w:sz w:val="18"/>
          <w:szCs w:val="18"/>
        </w:rPr>
      </w:pPr>
      <w:proofErr w:type="spellStart"/>
      <w:r w:rsidRPr="00020A73">
        <w:rPr>
          <w:rFonts w:ascii="Arial" w:hAnsi="Arial" w:cs="Arial"/>
          <w:b/>
          <w:sz w:val="18"/>
          <w:szCs w:val="18"/>
        </w:rPr>
        <w:t>Conforme</w:t>
      </w:r>
      <w:proofErr w:type="spellEnd"/>
      <w:r w:rsidRPr="00020A73">
        <w:rPr>
          <w:rFonts w:ascii="Arial" w:hAnsi="Arial" w:cs="Arial"/>
          <w:b/>
          <w:sz w:val="18"/>
          <w:szCs w:val="18"/>
        </w:rPr>
        <w:t>:</w:t>
      </w:r>
    </w:p>
    <w:p w14:paraId="12875C20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______________________________________</w:t>
      </w:r>
    </w:p>
    <w:p w14:paraId="6DE5F6B6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Name &amp; Signature of Authorized Representative</w:t>
      </w:r>
    </w:p>
    <w:p w14:paraId="18FC9269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</w:t>
      </w:r>
    </w:p>
    <w:p w14:paraId="2C898503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Date signed</w:t>
      </w:r>
    </w:p>
    <w:sectPr w:rsidR="00BE5223" w:rsidRPr="00020A73" w:rsidSect="00825B74">
      <w:headerReference w:type="default" r:id="rId2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407C2" w14:textId="77777777" w:rsidR="00DC069E" w:rsidRDefault="00DC069E" w:rsidP="009C0900">
      <w:pPr>
        <w:spacing w:after="0" w:line="240" w:lineRule="auto"/>
      </w:pPr>
      <w:r>
        <w:separator/>
      </w:r>
    </w:p>
  </w:endnote>
  <w:endnote w:type="continuationSeparator" w:id="0">
    <w:p w14:paraId="6E08C54E" w14:textId="77777777" w:rsidR="00DC069E" w:rsidRDefault="00DC069E" w:rsidP="009C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7CDB4" w14:textId="77777777" w:rsidR="00DC069E" w:rsidRDefault="00DC069E" w:rsidP="009C0900">
      <w:pPr>
        <w:spacing w:after="0" w:line="240" w:lineRule="auto"/>
      </w:pPr>
      <w:r>
        <w:separator/>
      </w:r>
    </w:p>
  </w:footnote>
  <w:footnote w:type="continuationSeparator" w:id="0">
    <w:p w14:paraId="445D73AA" w14:textId="77777777" w:rsidR="00DC069E" w:rsidRDefault="00DC069E" w:rsidP="009C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B8794" w14:textId="77777777" w:rsidR="009C0900" w:rsidRDefault="009C0900">
    <w:pPr>
      <w:pStyle w:val="Header"/>
    </w:pPr>
    <w:r w:rsidRPr="00622B5C">
      <w:rPr>
        <w:noProof/>
      </w:rPr>
      <w:drawing>
        <wp:anchor distT="0" distB="0" distL="114300" distR="114300" simplePos="0" relativeHeight="251659264" behindDoc="1" locked="0" layoutInCell="1" allowOverlap="1" wp14:anchorId="18151B78" wp14:editId="7CCB8542">
          <wp:simplePos x="0" y="0"/>
          <wp:positionH relativeFrom="column">
            <wp:posOffset>2179320</wp:posOffset>
          </wp:positionH>
          <wp:positionV relativeFrom="paragraph">
            <wp:posOffset>-373380</wp:posOffset>
          </wp:positionV>
          <wp:extent cx="1740191" cy="819697"/>
          <wp:effectExtent l="0" t="0" r="0" b="0"/>
          <wp:wrapTight wrapText="bothSides">
            <wp:wrapPolygon edited="0">
              <wp:start x="18683" y="0"/>
              <wp:lineTo x="0" y="0"/>
              <wp:lineTo x="0" y="21098"/>
              <wp:lineTo x="19866" y="21098"/>
              <wp:lineTo x="21048" y="21098"/>
              <wp:lineTo x="21285" y="15572"/>
              <wp:lineTo x="21285" y="1507"/>
              <wp:lineTo x="21048" y="0"/>
              <wp:lineTo x="1868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191" cy="81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CF323" w14:textId="77777777" w:rsidR="009C0900" w:rsidRDefault="009C0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20D5"/>
    <w:multiLevelType w:val="hybridMultilevel"/>
    <w:tmpl w:val="412450B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0127"/>
    <w:multiLevelType w:val="hybridMultilevel"/>
    <w:tmpl w:val="A6FE1100"/>
    <w:lvl w:ilvl="0" w:tplc="2E028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C3D61"/>
    <w:multiLevelType w:val="multilevel"/>
    <w:tmpl w:val="D918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C45BC"/>
    <w:multiLevelType w:val="hybridMultilevel"/>
    <w:tmpl w:val="10E0D97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C3DAB"/>
    <w:multiLevelType w:val="hybridMultilevel"/>
    <w:tmpl w:val="2090808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622"/>
    <w:multiLevelType w:val="hybridMultilevel"/>
    <w:tmpl w:val="DCE8731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F2A93"/>
    <w:multiLevelType w:val="hybridMultilevel"/>
    <w:tmpl w:val="3A80C8D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544DD"/>
    <w:multiLevelType w:val="hybridMultilevel"/>
    <w:tmpl w:val="4084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BED"/>
    <w:multiLevelType w:val="hybridMultilevel"/>
    <w:tmpl w:val="F1AE4C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A54D0"/>
    <w:multiLevelType w:val="hybridMultilevel"/>
    <w:tmpl w:val="FE66386A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53D70"/>
    <w:multiLevelType w:val="hybridMultilevel"/>
    <w:tmpl w:val="4A96CB90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B332E"/>
    <w:multiLevelType w:val="hybridMultilevel"/>
    <w:tmpl w:val="2632CD22"/>
    <w:lvl w:ilvl="0" w:tplc="D824880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B521D"/>
    <w:multiLevelType w:val="hybridMultilevel"/>
    <w:tmpl w:val="EFDC8F5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36A2"/>
    <w:multiLevelType w:val="hybridMultilevel"/>
    <w:tmpl w:val="477CDFE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E723B"/>
    <w:multiLevelType w:val="hybridMultilevel"/>
    <w:tmpl w:val="9BB87104"/>
    <w:lvl w:ilvl="0" w:tplc="DF4AB6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04DAF"/>
    <w:multiLevelType w:val="hybridMultilevel"/>
    <w:tmpl w:val="F482BF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5AC6"/>
    <w:multiLevelType w:val="hybridMultilevel"/>
    <w:tmpl w:val="B13237A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25358"/>
    <w:multiLevelType w:val="hybridMultilevel"/>
    <w:tmpl w:val="367A51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761A6"/>
    <w:multiLevelType w:val="hybridMultilevel"/>
    <w:tmpl w:val="B7DACA2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F084A"/>
    <w:multiLevelType w:val="hybridMultilevel"/>
    <w:tmpl w:val="6E10C87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85E93"/>
    <w:multiLevelType w:val="hybridMultilevel"/>
    <w:tmpl w:val="D1DCA134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C30"/>
    <w:multiLevelType w:val="hybridMultilevel"/>
    <w:tmpl w:val="67B61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4"/>
  </w:num>
  <w:num w:numId="5">
    <w:abstractNumId w:val="17"/>
  </w:num>
  <w:num w:numId="6">
    <w:abstractNumId w:val="0"/>
  </w:num>
  <w:num w:numId="7">
    <w:abstractNumId w:val="12"/>
  </w:num>
  <w:num w:numId="8">
    <w:abstractNumId w:val="13"/>
  </w:num>
  <w:num w:numId="9">
    <w:abstractNumId w:val="5"/>
  </w:num>
  <w:num w:numId="10">
    <w:abstractNumId w:val="19"/>
  </w:num>
  <w:num w:numId="11">
    <w:abstractNumId w:val="10"/>
  </w:num>
  <w:num w:numId="12">
    <w:abstractNumId w:val="20"/>
  </w:num>
  <w:num w:numId="13">
    <w:abstractNumId w:val="7"/>
  </w:num>
  <w:num w:numId="14">
    <w:abstractNumId w:val="21"/>
  </w:num>
  <w:num w:numId="15">
    <w:abstractNumId w:val="11"/>
  </w:num>
  <w:num w:numId="16">
    <w:abstractNumId w:val="2"/>
  </w:num>
  <w:num w:numId="17">
    <w:abstractNumId w:val="6"/>
  </w:num>
  <w:num w:numId="18">
    <w:abstractNumId w:val="18"/>
  </w:num>
  <w:num w:numId="19">
    <w:abstractNumId w:val="15"/>
  </w:num>
  <w:num w:numId="20">
    <w:abstractNumId w:val="8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62"/>
    <w:rsid w:val="00013C24"/>
    <w:rsid w:val="000171EC"/>
    <w:rsid w:val="00020A73"/>
    <w:rsid w:val="0003140F"/>
    <w:rsid w:val="00056FE1"/>
    <w:rsid w:val="00060CB6"/>
    <w:rsid w:val="00071D40"/>
    <w:rsid w:val="000D5C02"/>
    <w:rsid w:val="0017264E"/>
    <w:rsid w:val="00180AEF"/>
    <w:rsid w:val="00252A1A"/>
    <w:rsid w:val="002F69EB"/>
    <w:rsid w:val="00331CE8"/>
    <w:rsid w:val="003D1913"/>
    <w:rsid w:val="003D2D3F"/>
    <w:rsid w:val="00412B75"/>
    <w:rsid w:val="0042737E"/>
    <w:rsid w:val="00480405"/>
    <w:rsid w:val="00480CB0"/>
    <w:rsid w:val="004D57F4"/>
    <w:rsid w:val="004F0DC5"/>
    <w:rsid w:val="005304A7"/>
    <w:rsid w:val="00560A41"/>
    <w:rsid w:val="00581156"/>
    <w:rsid w:val="005866CC"/>
    <w:rsid w:val="005A73D5"/>
    <w:rsid w:val="005B1FEC"/>
    <w:rsid w:val="005C087E"/>
    <w:rsid w:val="00622615"/>
    <w:rsid w:val="006624C5"/>
    <w:rsid w:val="00691ACD"/>
    <w:rsid w:val="00693BFC"/>
    <w:rsid w:val="007A0895"/>
    <w:rsid w:val="00825B74"/>
    <w:rsid w:val="008954DB"/>
    <w:rsid w:val="008C6761"/>
    <w:rsid w:val="008D20AC"/>
    <w:rsid w:val="008E3947"/>
    <w:rsid w:val="00935337"/>
    <w:rsid w:val="009675E3"/>
    <w:rsid w:val="0099321E"/>
    <w:rsid w:val="009C0900"/>
    <w:rsid w:val="009F6D94"/>
    <w:rsid w:val="00A30E23"/>
    <w:rsid w:val="00AA445A"/>
    <w:rsid w:val="00B0494D"/>
    <w:rsid w:val="00B91262"/>
    <w:rsid w:val="00BC432D"/>
    <w:rsid w:val="00BE5223"/>
    <w:rsid w:val="00C007BD"/>
    <w:rsid w:val="00C34E33"/>
    <w:rsid w:val="00C933F5"/>
    <w:rsid w:val="00CC3AD9"/>
    <w:rsid w:val="00CE7247"/>
    <w:rsid w:val="00D40EFA"/>
    <w:rsid w:val="00DB1011"/>
    <w:rsid w:val="00DC069E"/>
    <w:rsid w:val="00DC0DDB"/>
    <w:rsid w:val="00E20929"/>
    <w:rsid w:val="00E268C9"/>
    <w:rsid w:val="00E40D6A"/>
    <w:rsid w:val="00E552EC"/>
    <w:rsid w:val="00E85334"/>
    <w:rsid w:val="00EA0D8D"/>
    <w:rsid w:val="00F34E8A"/>
    <w:rsid w:val="00F6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388A9"/>
  <w15:chartTrackingRefBased/>
  <w15:docId w15:val="{0F15371E-9043-4B42-A05E-CA6C44A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900"/>
  </w:style>
  <w:style w:type="paragraph" w:styleId="Footer">
    <w:name w:val="footer"/>
    <w:basedOn w:val="Normal"/>
    <w:link w:val="Foot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900"/>
  </w:style>
  <w:style w:type="paragraph" w:styleId="NoSpacing">
    <w:name w:val="No Spacing"/>
    <w:uiPriority w:val="1"/>
    <w:qFormat/>
    <w:rsid w:val="00691ACD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CC3AD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954DB"/>
  </w:style>
  <w:style w:type="character" w:customStyle="1" w:styleId="Heading1Char">
    <w:name w:val="Heading 1 Char"/>
    <w:basedOn w:val="DefaultParagraphFont"/>
    <w:link w:val="Heading1"/>
    <w:uiPriority w:val="9"/>
    <w:rsid w:val="00825B74"/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table" w:styleId="TableGrid">
    <w:name w:val="Table Grid"/>
    <w:basedOn w:val="TableNormal"/>
    <w:uiPriority w:val="39"/>
    <w:rsid w:val="00825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825B74"/>
  </w:style>
  <w:style w:type="paragraph" w:customStyle="1" w:styleId="fx-listitem">
    <w:name w:val="fx-list__item"/>
    <w:basedOn w:val="Normal"/>
    <w:rsid w:val="0082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fx-text">
    <w:name w:val="fx-text"/>
    <w:basedOn w:val="DefaultParagraphFont"/>
    <w:rsid w:val="0082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ustomXml" Target="ink/ink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ustomXml" Target="ink/ink4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ink/ink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customXml" Target="ink/ink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3.0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1.31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9.7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2.20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28163F42BE964A9B4B7D2BE216564B" ma:contentTypeVersion="14" ma:contentTypeDescription="Create a new document." ma:contentTypeScope="" ma:versionID="26b70d424faae8a6f50ab41e27d58424">
  <xsd:schema xmlns:xsd="http://www.w3.org/2001/XMLSchema" xmlns:xs="http://www.w3.org/2001/XMLSchema" xmlns:p="http://schemas.microsoft.com/office/2006/metadata/properties" xmlns:ns3="766cc64d-0e7b-4e17-96fb-f5b1fe63f16a" xmlns:ns4="3ae5c762-904c-44ac-86df-59302f3ce06d" targetNamespace="http://schemas.microsoft.com/office/2006/metadata/properties" ma:root="true" ma:fieldsID="b94675b8923a78cbb2569a8ebdea3cec" ns3:_="" ns4:_="">
    <xsd:import namespace="766cc64d-0e7b-4e17-96fb-f5b1fe63f16a"/>
    <xsd:import namespace="3ae5c762-904c-44ac-86df-59302f3ce0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cc64d-0e7b-4e17-96fb-f5b1fe63f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5c762-904c-44ac-86df-59302f3ce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B89B0-F43D-4FED-A9D8-A8FE23BB1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cc64d-0e7b-4e17-96fb-f5b1fe63f16a"/>
    <ds:schemaRef ds:uri="3ae5c762-904c-44ac-86df-59302f3ce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921C06-7ED8-4476-A897-9A7339D5E4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DEA0D6-015F-4F3D-BDAF-CBD829CBEFE2}">
  <ds:schemaRefs>
    <ds:schemaRef ds:uri="http://purl.org/dc/terms/"/>
    <ds:schemaRef ds:uri="3ae5c762-904c-44ac-86df-59302f3ce06d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66cc64d-0e7b-4e17-96fb-f5b1fe63f16a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62D7760-D940-4DA7-9BC6-0C172CA6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D. Yulas</dc:creator>
  <cp:keywords/>
  <dc:description/>
  <cp:lastModifiedBy>MaIsabelle Cortez</cp:lastModifiedBy>
  <cp:revision>3</cp:revision>
  <dcterms:created xsi:type="dcterms:W3CDTF">2021-11-02T11:22:00Z</dcterms:created>
  <dcterms:modified xsi:type="dcterms:W3CDTF">2021-11-02T11:32:00Z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0x0101005B28163F42BE964A9B4B7D2BE216564B</vt:lpwstr>
  </property>
</Properties>
</file>